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D117FB"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Endnotenzeichen"/>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9A17F5" w:rsidRPr="00D117FB" w:rsidRDefault="009A17F5"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GARA: </w:t>
            </w:r>
            <w:r w:rsidRPr="00D117FB">
              <w:rPr>
                <w:sz w:val="18"/>
                <w:szCs w:val="18"/>
                <w:lang w:val="it-IT"/>
              </w:rPr>
              <w:fldChar w:fldCharType="begin">
                <w:ffData>
                  <w:name w:val="Testo82"/>
                  <w:enabled/>
                  <w:calcOnExit w:val="0"/>
                  <w:textInput/>
                </w:ffData>
              </w:fldChar>
            </w:r>
            <w:bookmarkStart w:id="0" w:name="Testo82"/>
            <w:r w:rsidRPr="00D117FB">
              <w:rPr>
                <w:sz w:val="18"/>
                <w:szCs w:val="18"/>
                <w:lang w:val="it-IT"/>
              </w:rPr>
              <w:instrText xml:space="preserve"> FORMTEXT </w:instrText>
            </w:r>
            <w:r w:rsidRPr="00D117FB">
              <w:rPr>
                <w:sz w:val="18"/>
                <w:szCs w:val="18"/>
                <w:lang w:val="it-IT"/>
              </w:rPr>
            </w:r>
            <w:r w:rsidRPr="00D117FB">
              <w:rPr>
                <w:sz w:val="18"/>
                <w:szCs w:val="18"/>
                <w:lang w:val="it-IT"/>
              </w:rPr>
              <w:fldChar w:fldCharType="separate"/>
            </w:r>
            <w:r w:rsidRPr="00D117FB">
              <w:rPr>
                <w:sz w:val="18"/>
                <w:szCs w:val="18"/>
                <w:lang w:val="it-IT"/>
              </w:rPr>
              <w:t> </w:t>
            </w:r>
            <w:r w:rsidRPr="00D117FB">
              <w:rPr>
                <w:sz w:val="18"/>
                <w:szCs w:val="18"/>
                <w:lang w:val="it-IT"/>
              </w:rPr>
              <w:t> </w:t>
            </w:r>
            <w:r w:rsidRPr="00D117FB">
              <w:rPr>
                <w:sz w:val="18"/>
                <w:szCs w:val="18"/>
                <w:lang w:val="it-IT"/>
              </w:rPr>
              <w:t> </w:t>
            </w:r>
            <w:r w:rsidRPr="00D117FB">
              <w:rPr>
                <w:sz w:val="18"/>
                <w:szCs w:val="18"/>
                <w:lang w:val="it-IT"/>
              </w:rPr>
              <w:t> </w:t>
            </w:r>
            <w:r w:rsidRPr="00D117FB">
              <w:rPr>
                <w:sz w:val="18"/>
                <w:szCs w:val="18"/>
                <w:lang w:val="it-IT"/>
              </w:rPr>
              <w:t> </w:t>
            </w:r>
            <w:r w:rsidRPr="00D117FB">
              <w:rPr>
                <w:sz w:val="18"/>
                <w:szCs w:val="18"/>
                <w:lang w:val="it-IT"/>
              </w:rPr>
              <w:fldChar w:fldCharType="end"/>
            </w:r>
            <w:bookmarkEnd w:id="0"/>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Pr="00D117FB">
              <w:rPr>
                <w:sz w:val="18"/>
                <w:szCs w:val="18"/>
                <w:lang w:val="it-IT"/>
              </w:rPr>
              <w:fldChar w:fldCharType="begin">
                <w:ffData>
                  <w:name w:val="Testo83"/>
                  <w:enabled/>
                  <w:calcOnExit w:val="0"/>
                  <w:textInput/>
                </w:ffData>
              </w:fldChar>
            </w:r>
            <w:bookmarkStart w:id="1" w:name="Testo83"/>
            <w:r w:rsidRPr="00D117FB">
              <w:rPr>
                <w:sz w:val="18"/>
                <w:szCs w:val="18"/>
                <w:lang w:val="it-IT"/>
              </w:rPr>
              <w:instrText xml:space="preserve"> FORMTEXT </w:instrText>
            </w:r>
            <w:r w:rsidRPr="00D117FB">
              <w:rPr>
                <w:sz w:val="18"/>
                <w:szCs w:val="18"/>
                <w:lang w:val="it-IT"/>
              </w:rPr>
            </w:r>
            <w:r w:rsidRPr="00D117FB">
              <w:rPr>
                <w:sz w:val="18"/>
                <w:szCs w:val="18"/>
                <w:lang w:val="it-IT"/>
              </w:rPr>
              <w:fldChar w:fldCharType="separate"/>
            </w:r>
            <w:r w:rsidRPr="00D117FB">
              <w:rPr>
                <w:sz w:val="18"/>
                <w:szCs w:val="18"/>
                <w:lang w:val="it-IT"/>
              </w:rPr>
              <w:t> </w:t>
            </w:r>
            <w:r w:rsidRPr="00D117FB">
              <w:rPr>
                <w:sz w:val="18"/>
                <w:szCs w:val="18"/>
                <w:lang w:val="it-IT"/>
              </w:rPr>
              <w:t> </w:t>
            </w:r>
            <w:r w:rsidRPr="00D117FB">
              <w:rPr>
                <w:sz w:val="18"/>
                <w:szCs w:val="18"/>
                <w:lang w:val="it-IT"/>
              </w:rPr>
              <w:t> </w:t>
            </w:r>
            <w:r w:rsidRPr="00D117FB">
              <w:rPr>
                <w:sz w:val="18"/>
                <w:szCs w:val="18"/>
                <w:lang w:val="it-IT"/>
              </w:rPr>
              <w:t> </w:t>
            </w:r>
            <w:r w:rsidRPr="00D117FB">
              <w:rPr>
                <w:sz w:val="18"/>
                <w:szCs w:val="18"/>
                <w:lang w:val="it-IT"/>
              </w:rPr>
              <w:t> </w:t>
            </w:r>
            <w:r w:rsidRPr="00D117FB">
              <w:rPr>
                <w:sz w:val="18"/>
                <w:szCs w:val="18"/>
                <w:lang w:val="it-IT"/>
              </w:rPr>
              <w:fldChar w:fldCharType="end"/>
            </w:r>
            <w:bookmarkEnd w:id="1"/>
          </w:p>
          <w:p w:rsidR="009A17F5" w:rsidRPr="00D117FB" w:rsidRDefault="009A17F5" w:rsidP="00DC2B27">
            <w:pPr>
              <w:pStyle w:val="Rientrocorpodeltesto31"/>
              <w:spacing w:after="0" w:line="360" w:lineRule="auto"/>
              <w:jc w:val="both"/>
              <w:rPr>
                <w:sz w:val="18"/>
                <w:szCs w:val="18"/>
                <w:lang w:val="it-IT"/>
              </w:rPr>
            </w:pPr>
            <w:r w:rsidRPr="00D117FB">
              <w:rPr>
                <w:b/>
                <w:bCs/>
                <w:color w:val="FF0000"/>
                <w:sz w:val="18"/>
                <w:szCs w:val="18"/>
                <w:lang w:val="it-IT"/>
              </w:rPr>
              <w:t xml:space="preserve">Codice CUP: </w:t>
            </w:r>
            <w:r w:rsidRPr="00D117FB">
              <w:rPr>
                <w:sz w:val="18"/>
                <w:szCs w:val="18"/>
                <w:lang w:val="it-IT"/>
              </w:rPr>
              <w:fldChar w:fldCharType="begin">
                <w:ffData>
                  <w:name w:val="Testo84"/>
                  <w:enabled/>
                  <w:calcOnExit w:val="0"/>
                  <w:textInput/>
                </w:ffData>
              </w:fldChar>
            </w:r>
            <w:bookmarkStart w:id="2" w:name="Testo84"/>
            <w:r w:rsidRPr="00D117FB">
              <w:rPr>
                <w:sz w:val="18"/>
                <w:szCs w:val="18"/>
                <w:lang w:val="it-IT"/>
              </w:rPr>
              <w:instrText xml:space="preserve"> FORMTEXT </w:instrText>
            </w:r>
            <w:r w:rsidRPr="00D117FB">
              <w:rPr>
                <w:sz w:val="18"/>
                <w:szCs w:val="18"/>
                <w:lang w:val="it-IT"/>
              </w:rPr>
            </w:r>
            <w:r w:rsidRPr="00D117FB">
              <w:rPr>
                <w:sz w:val="18"/>
                <w:szCs w:val="18"/>
                <w:lang w:val="it-IT"/>
              </w:rPr>
              <w:fldChar w:fldCharType="separate"/>
            </w:r>
            <w:r w:rsidRPr="00D117FB">
              <w:rPr>
                <w:sz w:val="18"/>
                <w:szCs w:val="18"/>
                <w:lang w:val="it-IT"/>
              </w:rPr>
              <w:t> </w:t>
            </w:r>
            <w:r w:rsidRPr="00D117FB">
              <w:rPr>
                <w:sz w:val="18"/>
                <w:szCs w:val="18"/>
                <w:lang w:val="it-IT"/>
              </w:rPr>
              <w:t> </w:t>
            </w:r>
            <w:r w:rsidRPr="00D117FB">
              <w:rPr>
                <w:sz w:val="18"/>
                <w:szCs w:val="18"/>
                <w:lang w:val="it-IT"/>
              </w:rPr>
              <w:t> </w:t>
            </w:r>
            <w:r w:rsidRPr="00D117FB">
              <w:rPr>
                <w:sz w:val="18"/>
                <w:szCs w:val="18"/>
                <w:lang w:val="it-IT"/>
              </w:rPr>
              <w:t> </w:t>
            </w:r>
            <w:r w:rsidRPr="00D117FB">
              <w:rPr>
                <w:sz w:val="18"/>
                <w:szCs w:val="18"/>
                <w:lang w:val="it-IT"/>
              </w:rPr>
              <w:t> </w:t>
            </w:r>
            <w:r w:rsidRPr="00D117FB">
              <w:rPr>
                <w:sz w:val="18"/>
                <w:szCs w:val="18"/>
                <w:lang w:val="it-IT"/>
              </w:rPr>
              <w:fldChar w:fldCharType="end"/>
            </w:r>
            <w:bookmarkEnd w:id="2"/>
          </w:p>
          <w:p w:rsidR="009A17F5" w:rsidRPr="00D117FB" w:rsidRDefault="00712E7E" w:rsidP="00DC2B27">
            <w:pPr>
              <w:pStyle w:val="sche22"/>
              <w:spacing w:line="360" w:lineRule="auto"/>
              <w:rPr>
                <w:rFonts w:ascii="Arial" w:hAnsi="Arial" w:cs="Arial"/>
                <w:sz w:val="18"/>
                <w:szCs w:val="18"/>
                <w:lang w:val="it-IT"/>
              </w:rPr>
            </w:pPr>
            <w:r w:rsidRPr="00FC3EBE">
              <w:rPr>
                <w:rFonts w:ascii="Arial" w:hAnsi="Arial" w:cs="Arial"/>
                <w:color w:val="0000FF"/>
                <w:sz w:val="18"/>
                <w:szCs w:val="18"/>
                <w:lang w:val="it-IT"/>
              </w:rPr>
              <w:t>Version</w:t>
            </w:r>
            <w:r w:rsidR="009A17F5" w:rsidRPr="00FC3EBE">
              <w:rPr>
                <w:rFonts w:ascii="Arial" w:hAnsi="Arial" w:cs="Arial"/>
                <w:color w:val="0000FF"/>
                <w:sz w:val="18"/>
                <w:szCs w:val="18"/>
                <w:lang w:val="it-IT"/>
              </w:rPr>
              <w:t xml:space="preserve">e </w:t>
            </w:r>
            <w:r w:rsidR="001568E9" w:rsidRPr="00FC3EBE">
              <w:rPr>
                <w:rFonts w:ascii="Arial" w:hAnsi="Arial" w:cs="Arial"/>
                <w:color w:val="0000FF"/>
                <w:sz w:val="18"/>
                <w:szCs w:val="18"/>
                <w:lang w:val="it-IT"/>
              </w:rPr>
              <w:t>30</w:t>
            </w:r>
            <w:r w:rsidR="00444B65" w:rsidRPr="00FC3EBE">
              <w:rPr>
                <w:rFonts w:ascii="Arial" w:hAnsi="Arial" w:cs="Arial"/>
                <w:color w:val="0000FF"/>
                <w:sz w:val="18"/>
                <w:szCs w:val="18"/>
                <w:lang w:val="it-IT"/>
              </w:rPr>
              <w:t>.0</w:t>
            </w:r>
            <w:r w:rsidR="001568E9" w:rsidRPr="00FC3EBE">
              <w:rPr>
                <w:rFonts w:ascii="Arial" w:hAnsi="Arial" w:cs="Arial"/>
                <w:color w:val="0000FF"/>
                <w:sz w:val="18"/>
                <w:szCs w:val="18"/>
                <w:lang w:val="it-IT"/>
              </w:rPr>
              <w:t>9</w:t>
            </w:r>
            <w:r w:rsidR="00FF3499" w:rsidRPr="00FC3EBE">
              <w:rPr>
                <w:rFonts w:ascii="Arial" w:hAnsi="Arial" w:cs="Arial"/>
                <w:color w:val="0000FF"/>
                <w:sz w:val="18"/>
                <w:szCs w:val="18"/>
                <w:lang w:val="it-IT"/>
              </w:rPr>
              <w:t>.2019</w:t>
            </w: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Endnotenzeichen"/>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3"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3"/>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4"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
    </w:p>
    <w:p w:rsidR="009A17F5" w:rsidRPr="0072234D" w:rsidRDefault="009A17F5" w:rsidP="009A17F5">
      <w:pPr>
        <w:spacing w:line="360" w:lineRule="auto"/>
        <w:jc w:val="both"/>
        <w:rPr>
          <w:sz w:val="18"/>
          <w:szCs w:val="18"/>
          <w:lang w:val="it-IT"/>
        </w:rPr>
      </w:pPr>
      <w:r w:rsidRPr="0072234D">
        <w:rPr>
          <w:sz w:val="18"/>
          <w:szCs w:val="18"/>
          <w:lang w:val="it-IT"/>
        </w:rPr>
        <w:t xml:space="preserve">nato/a </w:t>
      </w:r>
      <w:proofErr w:type="spellStart"/>
      <w:r w:rsidRPr="0072234D">
        <w:rPr>
          <w:sz w:val="18"/>
          <w:szCs w:val="18"/>
          <w:lang w:val="it-IT"/>
        </w:rPr>
        <w:t>a</w:t>
      </w:r>
      <w:proofErr w:type="spellEnd"/>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proofErr w:type="spellStart"/>
      <w:r w:rsidRPr="0072234D">
        <w:rPr>
          <w:sz w:val="18"/>
          <w:szCs w:val="18"/>
          <w:lang w:val="it-IT"/>
        </w:rPr>
        <w:t>prov</w:t>
      </w:r>
      <w:proofErr w:type="spellEnd"/>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5"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5"/>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6"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
      <w:r w:rsidRPr="0072234D">
        <w:rPr>
          <w:sz w:val="18"/>
          <w:szCs w:val="18"/>
          <w:lang w:val="it-IT"/>
        </w:rPr>
        <w:t>;</w:t>
      </w:r>
    </w:p>
    <w:p w:rsidR="009A17F5" w:rsidRPr="0072234D" w:rsidRDefault="009A17F5" w:rsidP="009A17F5">
      <w:pPr>
        <w:pStyle w:val="Standard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7"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7"/>
    </w:p>
    <w:bookmarkStart w:id="8" w:name="Controllo2"/>
    <w:bookmarkStart w:id="9"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72234D">
        <w:rPr>
          <w:sz w:val="18"/>
          <w:szCs w:val="18"/>
          <w:lang w:val="it-IT"/>
        </w:rPr>
        <w:fldChar w:fldCharType="end"/>
      </w:r>
      <w:bookmarkEnd w:id="8"/>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10"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72234D">
        <w:rPr>
          <w:sz w:val="18"/>
          <w:szCs w:val="18"/>
          <w:lang w:val="it-IT"/>
        </w:rPr>
        <w:fldChar w:fldCharType="end"/>
      </w:r>
      <w:bookmarkEnd w:id="10"/>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72234D">
        <w:rPr>
          <w:sz w:val="18"/>
          <w:szCs w:val="18"/>
          <w:lang w:val="it-IT"/>
        </w:rPr>
        <w:fldChar w:fldCharType="end"/>
      </w:r>
      <w:bookmarkEnd w:id="9"/>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StandardWeb"/>
        <w:spacing w:before="0" w:beforeAutospacing="0" w:after="0" w:line="360" w:lineRule="auto"/>
        <w:jc w:val="both"/>
        <w:rPr>
          <w:rFonts w:ascii="Arial" w:hAnsi="Arial" w:cs="Arial"/>
          <w:iCs/>
          <w:sz w:val="18"/>
          <w:szCs w:val="18"/>
          <w:lang w:eastAsia="ar-SA"/>
        </w:rPr>
      </w:pPr>
      <w:bookmarkStart w:id="11"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Standard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A50998"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11"/>
    </w:tbl>
    <w:p w:rsidR="009A17F5" w:rsidRPr="000A58DF" w:rsidRDefault="009A17F5"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2" w:name="Kontrollk%C3%A4stchen1"/>
      <w:bookmarkEnd w:id="12"/>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3" w:name="Controllo135"/>
      <w:r w:rsidRPr="0072234D">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72234D">
        <w:rPr>
          <w:sz w:val="18"/>
          <w:szCs w:val="18"/>
          <w:lang w:val="it-IT"/>
        </w:rPr>
        <w:fldChar w:fldCharType="end"/>
      </w:r>
      <w:bookmarkEnd w:id="13"/>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A50998"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Endnotenzeichen"/>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Endnotenzeichen"/>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Endnotenzeichen"/>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4"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5B7DFF">
              <w:rPr>
                <w:sz w:val="18"/>
                <w:szCs w:val="18"/>
                <w:lang w:val="it-IT"/>
              </w:rPr>
              <w:fldChar w:fldCharType="end"/>
            </w:r>
            <w:bookmarkEnd w:id="14"/>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Endnotenzeichen"/>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5B7DFF" w:rsidRDefault="009A17F5" w:rsidP="00291154">
            <w:pPr>
              <w:pStyle w:val="sche3"/>
              <w:autoSpaceDE/>
              <w:spacing w:line="360" w:lineRule="auto"/>
              <w:ind w:left="177" w:hanging="283"/>
              <w:rPr>
                <w:color w:val="FF0000"/>
                <w:sz w:val="18"/>
                <w:szCs w:val="18"/>
                <w:lang w:val="it-IT"/>
              </w:rPr>
            </w:pPr>
            <w:r w:rsidRPr="005B7DFF">
              <w:rPr>
                <w:sz w:val="18"/>
                <w:szCs w:val="18"/>
                <w:lang w:val="it-IT"/>
              </w:rPr>
              <w:fldChar w:fldCharType="begin">
                <w:ffData>
                  <w:name w:val="Controllo116"/>
                  <w:enabled/>
                  <w:calcOnExit w:val="0"/>
                  <w:checkBox>
                    <w:sizeAuto/>
                    <w:default w:val="0"/>
                    <w:checked w:val="0"/>
                  </w:checkBox>
                </w:ffData>
              </w:fldChar>
            </w:r>
            <w:r w:rsidRPr="005B7DFF">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5B7DFF">
              <w:rPr>
                <w:sz w:val="18"/>
                <w:szCs w:val="18"/>
                <w:lang w:val="it-IT"/>
              </w:rPr>
              <w:fldChar w:fldCharType="end"/>
            </w:r>
            <w:r w:rsidRPr="005B7DFF">
              <w:rPr>
                <w:color w:val="FF0000"/>
                <w:sz w:val="18"/>
                <w:szCs w:val="18"/>
                <w:lang w:val="it-IT"/>
              </w:rPr>
              <w:tab/>
              <w:t>verticale costituito</w:t>
            </w:r>
          </w:p>
          <w:p w:rsidR="009A17F5" w:rsidRPr="005B7DFF" w:rsidRDefault="009A17F5" w:rsidP="00291154">
            <w:pPr>
              <w:pStyle w:val="sche3"/>
              <w:autoSpaceDE/>
              <w:spacing w:line="360" w:lineRule="auto"/>
              <w:ind w:left="177" w:hanging="283"/>
              <w:rPr>
                <w:color w:val="FF0000"/>
                <w:sz w:val="18"/>
                <w:szCs w:val="18"/>
                <w:lang w:val="it-IT"/>
              </w:rPr>
            </w:pPr>
            <w:r w:rsidRPr="005B7DFF">
              <w:rPr>
                <w:color w:val="FF0000"/>
                <w:sz w:val="18"/>
                <w:szCs w:val="18"/>
                <w:lang w:val="it-IT"/>
              </w:rPr>
              <w:fldChar w:fldCharType="begin">
                <w:ffData>
                  <w:name w:val="Controllo118"/>
                  <w:enabled/>
                  <w:calcOnExit w:val="0"/>
                  <w:checkBox>
                    <w:sizeAuto/>
                    <w:default w:val="0"/>
                    <w:checked w:val="0"/>
                  </w:checkBox>
                </w:ffData>
              </w:fldChar>
            </w:r>
            <w:r w:rsidRPr="005B7DFF">
              <w:rPr>
                <w:color w:val="FF0000"/>
                <w:sz w:val="18"/>
                <w:szCs w:val="18"/>
                <w:lang w:val="it-IT"/>
              </w:rPr>
              <w:instrText xml:space="preserve"> FORMCHECKBOX </w:instrText>
            </w:r>
            <w:r w:rsidR="002D5C11">
              <w:rPr>
                <w:color w:val="FF0000"/>
                <w:sz w:val="18"/>
                <w:szCs w:val="18"/>
                <w:lang w:val="it-IT"/>
              </w:rPr>
            </w:r>
            <w:r w:rsidR="002D5C11">
              <w:rPr>
                <w:color w:val="FF0000"/>
                <w:sz w:val="18"/>
                <w:szCs w:val="18"/>
                <w:lang w:val="it-IT"/>
              </w:rPr>
              <w:fldChar w:fldCharType="separate"/>
            </w:r>
            <w:r w:rsidRPr="005B7DFF">
              <w:rPr>
                <w:color w:val="FF0000"/>
                <w:sz w:val="18"/>
                <w:szCs w:val="18"/>
                <w:lang w:val="it-IT"/>
              </w:rPr>
              <w:fldChar w:fldCharType="end"/>
            </w:r>
            <w:r w:rsidRPr="005B7DFF">
              <w:rPr>
                <w:color w:val="FF0000"/>
                <w:sz w:val="18"/>
                <w:szCs w:val="18"/>
                <w:lang w:val="it-IT"/>
              </w:rPr>
              <w:tab/>
              <w:t>verticale non ancora costituito</w:t>
            </w:r>
          </w:p>
          <w:p w:rsidR="009A17F5" w:rsidRPr="005B7DFF" w:rsidRDefault="009A17F5" w:rsidP="00291154">
            <w:pPr>
              <w:pStyle w:val="sche3"/>
              <w:autoSpaceDE/>
              <w:spacing w:line="360" w:lineRule="auto"/>
              <w:ind w:left="177" w:hanging="283"/>
              <w:rPr>
                <w:sz w:val="18"/>
                <w:szCs w:val="18"/>
                <w:lang w:val="it-IT"/>
              </w:rPr>
            </w:pPr>
            <w:r w:rsidRPr="005B7DFF">
              <w:rPr>
                <w:sz w:val="18"/>
                <w:szCs w:val="18"/>
                <w:lang w:val="it-IT"/>
              </w:rPr>
              <w:fldChar w:fldCharType="begin">
                <w:ffData>
                  <w:name w:val="Controllo117"/>
                  <w:enabled/>
                  <w:calcOnExit w:val="0"/>
                  <w:checkBox>
                    <w:sizeAuto/>
                    <w:default w:val="0"/>
                    <w:checked w:val="0"/>
                  </w:checkBox>
                </w:ffData>
              </w:fldChar>
            </w:r>
            <w:r w:rsidRPr="005B7DFF">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5B7DFF">
              <w:rPr>
                <w:sz w:val="18"/>
                <w:szCs w:val="18"/>
                <w:lang w:val="it-IT"/>
              </w:rPr>
              <w:fldChar w:fldCharType="end"/>
            </w:r>
            <w:r w:rsidRPr="005B7DFF">
              <w:rPr>
                <w:sz w:val="18"/>
                <w:szCs w:val="18"/>
                <w:lang w:val="it-IT"/>
              </w:rPr>
              <w:tab/>
              <w:t>orizzontale costituito</w:t>
            </w:r>
          </w:p>
          <w:p w:rsidR="009A17F5" w:rsidRPr="005B7DFF" w:rsidRDefault="009A17F5" w:rsidP="00291154">
            <w:pPr>
              <w:pStyle w:val="sche3"/>
              <w:autoSpaceDE/>
              <w:spacing w:line="360" w:lineRule="auto"/>
              <w:ind w:left="177" w:hanging="283"/>
              <w:rPr>
                <w:sz w:val="18"/>
                <w:szCs w:val="18"/>
                <w:lang w:val="it-IT"/>
              </w:rPr>
            </w:pPr>
            <w:r w:rsidRPr="005B7DFF">
              <w:rPr>
                <w:sz w:val="18"/>
                <w:szCs w:val="18"/>
                <w:lang w:val="it-IT"/>
              </w:rPr>
              <w:fldChar w:fldCharType="begin">
                <w:ffData>
                  <w:name w:val="Controllo7"/>
                  <w:enabled/>
                  <w:calcOnExit w:val="0"/>
                  <w:checkBox>
                    <w:sizeAuto/>
                    <w:default w:val="0"/>
                    <w:checked w:val="0"/>
                  </w:checkBox>
                </w:ffData>
              </w:fldChar>
            </w:r>
            <w:r w:rsidRPr="005B7DFF">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5B7DFF">
              <w:rPr>
                <w:sz w:val="18"/>
                <w:szCs w:val="18"/>
                <w:lang w:val="it-IT"/>
              </w:rPr>
              <w:fldChar w:fldCharType="end"/>
            </w:r>
            <w:r w:rsidRPr="005B7DFF">
              <w:rPr>
                <w:sz w:val="18"/>
                <w:szCs w:val="18"/>
                <w:lang w:val="it-IT"/>
              </w:rPr>
              <w:tab/>
              <w:t>orizzontale non ancora costituito</w:t>
            </w:r>
          </w:p>
          <w:p w:rsidR="009A17F5" w:rsidRPr="005B7DFF" w:rsidRDefault="009A17F5" w:rsidP="00291154">
            <w:pPr>
              <w:pStyle w:val="sche3"/>
              <w:autoSpaceDE/>
              <w:spacing w:line="360" w:lineRule="auto"/>
              <w:ind w:left="177" w:hanging="283"/>
              <w:rPr>
                <w:color w:val="FF0000"/>
                <w:sz w:val="18"/>
                <w:szCs w:val="18"/>
                <w:lang w:val="it-IT"/>
              </w:rPr>
            </w:pPr>
            <w:r w:rsidRPr="005B7DFF">
              <w:rPr>
                <w:sz w:val="18"/>
                <w:szCs w:val="18"/>
                <w:lang w:val="it-IT"/>
              </w:rPr>
              <w:fldChar w:fldCharType="begin">
                <w:ffData>
                  <w:name w:val="Controllo125"/>
                  <w:enabled/>
                  <w:calcOnExit w:val="0"/>
                  <w:checkBox>
                    <w:sizeAuto/>
                    <w:default w:val="0"/>
                  </w:checkBox>
                </w:ffData>
              </w:fldChar>
            </w:r>
            <w:r w:rsidRPr="005B7DFF">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5B7DFF">
              <w:rPr>
                <w:sz w:val="18"/>
                <w:szCs w:val="18"/>
                <w:lang w:val="it-IT"/>
              </w:rPr>
              <w:fldChar w:fldCharType="end"/>
            </w:r>
            <w:r w:rsidRPr="005B7DFF">
              <w:rPr>
                <w:sz w:val="18"/>
                <w:szCs w:val="18"/>
                <w:lang w:val="it-IT"/>
              </w:rPr>
              <w:tab/>
            </w:r>
            <w:r w:rsidRPr="005B7DFF">
              <w:rPr>
                <w:color w:val="FF0000"/>
                <w:sz w:val="18"/>
                <w:szCs w:val="18"/>
                <w:lang w:val="it-IT"/>
              </w:rPr>
              <w:t>misto costituito</w:t>
            </w:r>
          </w:p>
          <w:p w:rsidR="009A17F5" w:rsidRPr="00291154" w:rsidRDefault="009A17F5" w:rsidP="00291154">
            <w:pPr>
              <w:pStyle w:val="sche3"/>
              <w:autoSpaceDE/>
              <w:spacing w:line="360" w:lineRule="auto"/>
              <w:ind w:left="177" w:hanging="283"/>
              <w:rPr>
                <w:color w:val="FF0000"/>
                <w:sz w:val="18"/>
                <w:szCs w:val="18"/>
                <w:lang w:val="it-IT"/>
              </w:rPr>
            </w:pPr>
            <w:r w:rsidRPr="005B7DFF">
              <w:rPr>
                <w:color w:val="FF0000"/>
                <w:sz w:val="18"/>
                <w:szCs w:val="18"/>
                <w:lang w:val="it-IT"/>
              </w:rPr>
              <w:fldChar w:fldCharType="begin">
                <w:ffData>
                  <w:name w:val="Controllo126"/>
                  <w:enabled/>
                  <w:calcOnExit w:val="0"/>
                  <w:checkBox>
                    <w:sizeAuto/>
                    <w:default w:val="0"/>
                  </w:checkBox>
                </w:ffData>
              </w:fldChar>
            </w:r>
            <w:r w:rsidRPr="005B7DFF">
              <w:rPr>
                <w:color w:val="FF0000"/>
                <w:sz w:val="18"/>
                <w:szCs w:val="18"/>
                <w:lang w:val="it-IT"/>
              </w:rPr>
              <w:instrText xml:space="preserve"> FORMCHECKBOX </w:instrText>
            </w:r>
            <w:r w:rsidR="002D5C11">
              <w:rPr>
                <w:color w:val="FF0000"/>
                <w:sz w:val="18"/>
                <w:szCs w:val="18"/>
                <w:lang w:val="it-IT"/>
              </w:rPr>
            </w:r>
            <w:r w:rsidR="002D5C11">
              <w:rPr>
                <w:color w:val="FF0000"/>
                <w:sz w:val="18"/>
                <w:szCs w:val="18"/>
                <w:lang w:val="it-IT"/>
              </w:rPr>
              <w:fldChar w:fldCharType="separate"/>
            </w:r>
            <w:r w:rsidRPr="005B7DFF">
              <w:rPr>
                <w:color w:val="FF0000"/>
                <w:sz w:val="18"/>
                <w:szCs w:val="18"/>
                <w:lang w:val="it-IT"/>
              </w:rPr>
              <w:fldChar w:fldCharType="end"/>
            </w:r>
            <w:r w:rsidRPr="005B7DFF">
              <w:rPr>
                <w:color w:val="FF0000"/>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5"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5"/>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A50998"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6" w:name="_Hlk527021967"/>
            <w:r w:rsidRPr="005B7DFF">
              <w:rPr>
                <w:b/>
                <w:bCs/>
                <w:sz w:val="18"/>
                <w:szCs w:val="18"/>
                <w:lang w:val="it-IT"/>
              </w:rPr>
              <w:lastRenderedPageBreak/>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Endnotenzeichen"/>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6"/>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Endnotenzeichen"/>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pStyle w:val="Stile1"/>
        <w:spacing w:line="360" w:lineRule="auto"/>
        <w:ind w:left="426"/>
        <w:rPr>
          <w:rFonts w:ascii="Arial" w:hAnsi="Arial" w:cs="Arial"/>
          <w:color w:val="FF0000"/>
          <w:sz w:val="18"/>
          <w:szCs w:val="18"/>
          <w:lang w:val="it-IT"/>
        </w:rPr>
      </w:pPr>
      <w:r w:rsidRPr="00642766">
        <w:rPr>
          <w:rFonts w:ascii="Arial" w:hAnsi="Arial" w:cs="Arial"/>
          <w:color w:val="FF0000"/>
          <w:sz w:val="18"/>
          <w:szCs w:val="18"/>
          <w:lang w:val="it-IT"/>
        </w:rPr>
        <w:t xml:space="preserve">In caso di raggruppamento temporaneo di impresa, consorzio ordinario, GEIE, rete di impresa </w:t>
      </w:r>
      <w:r w:rsidRPr="00642766">
        <w:rPr>
          <w:rFonts w:ascii="Arial" w:hAnsi="Arial" w:cs="Arial"/>
          <w:b/>
          <w:color w:val="FF0000"/>
          <w:sz w:val="18"/>
          <w:szCs w:val="18"/>
          <w:lang w:val="it-IT"/>
        </w:rPr>
        <w:t>orizzontale</w:t>
      </w:r>
      <w:r w:rsidRPr="00642766">
        <w:rPr>
          <w:rFonts w:ascii="Arial" w:hAnsi="Arial" w:cs="Arial"/>
          <w:color w:val="FF0000"/>
          <w:sz w:val="18"/>
          <w:szCs w:val="18"/>
          <w:lang w:val="it-IT"/>
        </w:rPr>
        <w:t xml:space="preserve"> (si precisa che la mandataria deve eseguire la prestazione in quota maggioritaria ovvero almeno nella quota specificata nel disciplinare di gara)</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F171E2" w:rsidRPr="00642766" w:rsidTr="00764C9F">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rsidR="00F171E2" w:rsidRPr="00642766" w:rsidRDefault="00F171E2" w:rsidP="00642766">
            <w:pPr>
              <w:pStyle w:val="Fuzeile"/>
              <w:jc w:val="both"/>
              <w:rPr>
                <w:b/>
                <w:color w:val="FF0000"/>
                <w:sz w:val="18"/>
                <w:szCs w:val="18"/>
              </w:rPr>
            </w:pPr>
            <w:r w:rsidRPr="00642766">
              <w:rPr>
                <w:b/>
                <w:bCs/>
                <w:color w:val="FF0000"/>
                <w:sz w:val="18"/>
                <w:szCs w:val="18"/>
                <w:lang w:val="it-IT"/>
              </w:rPr>
              <w:t>Impresa</w:t>
            </w:r>
          </w:p>
          <w:p w:rsidR="00F171E2" w:rsidRPr="00642766" w:rsidRDefault="00F171E2" w:rsidP="00642766">
            <w:pPr>
              <w:pStyle w:val="Fuzeile"/>
              <w:jc w:val="both"/>
              <w:rPr>
                <w:b/>
                <w:color w:val="FF0000"/>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F171E2" w:rsidP="00642766">
            <w:pPr>
              <w:pStyle w:val="Fuzeile"/>
              <w:jc w:val="both"/>
              <w:rPr>
                <w:b/>
                <w:color w:val="FF0000"/>
                <w:sz w:val="18"/>
                <w:szCs w:val="18"/>
                <w:lang w:val="it-IT"/>
              </w:rPr>
            </w:pPr>
            <w:r w:rsidRPr="00642766">
              <w:rPr>
                <w:b/>
                <w:color w:val="FF0000"/>
                <w:sz w:val="18"/>
                <w:szCs w:val="18"/>
                <w:lang w:val="it-IT"/>
              </w:rPr>
              <w:t xml:space="preserve">Quota di partecipazione al raggruppamento </w:t>
            </w:r>
          </w:p>
          <w:p w:rsidR="00F171E2" w:rsidRPr="00642766" w:rsidRDefault="00F171E2" w:rsidP="00642766">
            <w:pPr>
              <w:pStyle w:val="Fuzeile"/>
              <w:jc w:val="both"/>
              <w:rPr>
                <w:b/>
                <w:color w:val="FF0000"/>
                <w:sz w:val="18"/>
                <w:szCs w:val="18"/>
                <w:lang w:val="it-IT"/>
              </w:rPr>
            </w:pPr>
            <w:r w:rsidRPr="00642766">
              <w:rPr>
                <w:b/>
                <w:color w:val="FF0000"/>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F171E2" w:rsidP="00642766">
            <w:pPr>
              <w:pStyle w:val="Fuzeile"/>
              <w:jc w:val="both"/>
              <w:rPr>
                <w:b/>
                <w:color w:val="FF0000"/>
                <w:sz w:val="18"/>
                <w:szCs w:val="18"/>
                <w:lang w:val="it-IT"/>
              </w:rPr>
            </w:pPr>
            <w:r w:rsidRPr="00642766">
              <w:rPr>
                <w:b/>
                <w:color w:val="FF0000"/>
                <w:sz w:val="18"/>
                <w:szCs w:val="18"/>
                <w:lang w:val="it-IT"/>
              </w:rPr>
              <w:t>Quota di esecuzione</w:t>
            </w:r>
          </w:p>
          <w:p w:rsidR="00F171E2" w:rsidRPr="00642766" w:rsidRDefault="00F171E2" w:rsidP="00642766">
            <w:pPr>
              <w:pStyle w:val="Fuzeile"/>
              <w:jc w:val="both"/>
              <w:rPr>
                <w:b/>
                <w:color w:val="FF0000"/>
                <w:sz w:val="18"/>
                <w:szCs w:val="18"/>
                <w:lang w:val="it-IT"/>
              </w:rPr>
            </w:pPr>
            <w:r w:rsidRPr="00642766">
              <w:rPr>
                <w:b/>
                <w:color w:val="FF0000"/>
                <w:sz w:val="18"/>
                <w:szCs w:val="18"/>
                <w:lang w:val="it-IT"/>
              </w:rPr>
              <w:t>(%)</w:t>
            </w:r>
          </w:p>
        </w:tc>
      </w:tr>
      <w:tr w:rsidR="00F171E2" w:rsidRPr="00642766"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color w:val="FF0000"/>
                <w:sz w:val="18"/>
                <w:szCs w:val="18"/>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062DC4" w:rsidP="00642766">
            <w:pPr>
              <w:pStyle w:val="Fuzeile"/>
              <w:jc w:val="both"/>
              <w:rPr>
                <w:color w:val="FF0000"/>
                <w:sz w:val="18"/>
                <w:szCs w:val="18"/>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b/>
                <w:color w:val="FF0000"/>
                <w:sz w:val="18"/>
                <w:szCs w:val="18"/>
                <w:bdr w:val="single" w:sz="4" w:space="0" w:color="auto" w:frame="1"/>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r>
      <w:tr w:rsidR="00F171E2" w:rsidRPr="00642766"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color w:val="FF0000"/>
                <w:sz w:val="18"/>
                <w:szCs w:val="18"/>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b/>
                <w:color w:val="FF0000"/>
                <w:sz w:val="18"/>
                <w:szCs w:val="18"/>
                <w:bdr w:val="single" w:sz="4" w:space="0" w:color="auto" w:frame="1"/>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r>
      <w:tr w:rsidR="00F171E2" w:rsidRPr="00642766"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b/>
                <w:color w:val="FF0000"/>
                <w:sz w:val="18"/>
                <w:szCs w:val="18"/>
                <w:bdr w:val="single" w:sz="4" w:space="0" w:color="auto" w:frame="1"/>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r>
      <w:tr w:rsidR="00F171E2" w:rsidRPr="00642766"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b/>
                <w:color w:val="FF0000"/>
                <w:sz w:val="18"/>
                <w:szCs w:val="18"/>
                <w:bdr w:val="single" w:sz="4" w:space="0" w:color="auto" w:frame="1"/>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r>
      <w:tr w:rsidR="00F171E2" w:rsidRPr="00642766" w:rsidTr="00764C9F">
        <w:trPr>
          <w:trHeight w:val="21"/>
        </w:trPr>
        <w:tc>
          <w:tcPr>
            <w:tcW w:w="3271"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b/>
                <w:color w:val="FF0000"/>
                <w:sz w:val="18"/>
                <w:szCs w:val="18"/>
                <w:bdr w:val="single" w:sz="4" w:space="0" w:color="auto" w:frame="1"/>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r>
    </w:tbl>
    <w:p w:rsidR="00F171E2" w:rsidRPr="00642766" w:rsidRDefault="00F171E2" w:rsidP="00642766">
      <w:pPr>
        <w:spacing w:line="360" w:lineRule="auto"/>
        <w:ind w:left="426"/>
        <w:jc w:val="both"/>
        <w:rPr>
          <w:color w:val="FF0000"/>
          <w:sz w:val="18"/>
          <w:szCs w:val="18"/>
          <w:lang w:val="it-IT"/>
        </w:rPr>
      </w:pPr>
    </w:p>
    <w:tbl>
      <w:tblPr>
        <w:tblW w:w="9326" w:type="dxa"/>
        <w:tblInd w:w="421" w:type="dxa"/>
        <w:tblLayout w:type="fixed"/>
        <w:tblLook w:val="0000" w:firstRow="0" w:lastRow="0" w:firstColumn="0" w:lastColumn="0" w:noHBand="0" w:noVBand="0"/>
      </w:tblPr>
      <w:tblGrid>
        <w:gridCol w:w="9326"/>
      </w:tblGrid>
      <w:tr w:rsidR="009A17F5" w:rsidRPr="00642766" w:rsidTr="00764C9F">
        <w:tc>
          <w:tcPr>
            <w:tcW w:w="9326" w:type="dxa"/>
            <w:tcBorders>
              <w:top w:val="single" w:sz="4" w:space="0" w:color="000000"/>
              <w:left w:val="single" w:sz="4" w:space="0" w:color="000000"/>
              <w:bottom w:val="single" w:sz="4" w:space="0" w:color="000000"/>
              <w:right w:val="single" w:sz="4" w:space="0" w:color="000000"/>
            </w:tcBorders>
          </w:tcPr>
          <w:p w:rsidR="00764C9F" w:rsidRPr="00642766" w:rsidRDefault="00764C9F" w:rsidP="00642766">
            <w:pPr>
              <w:spacing w:line="360" w:lineRule="auto"/>
              <w:ind w:left="27" w:hanging="27"/>
              <w:jc w:val="both"/>
              <w:rPr>
                <w:b/>
                <w:bCs/>
                <w:iCs/>
                <w:color w:val="FF0000"/>
                <w:sz w:val="18"/>
                <w:szCs w:val="18"/>
                <w:lang w:val="it-IT"/>
              </w:rPr>
            </w:pPr>
          </w:p>
          <w:p w:rsidR="009A17F5" w:rsidRPr="00642766" w:rsidRDefault="009A17F5" w:rsidP="00642766">
            <w:pPr>
              <w:spacing w:line="360" w:lineRule="auto"/>
              <w:ind w:left="27" w:hanging="27"/>
              <w:jc w:val="both"/>
              <w:rPr>
                <w:b/>
                <w:bCs/>
                <w:iCs/>
                <w:color w:val="FF0000"/>
                <w:sz w:val="18"/>
                <w:szCs w:val="18"/>
                <w:lang w:val="it-IT"/>
              </w:rPr>
            </w:pPr>
            <w:r w:rsidRPr="00642766">
              <w:rPr>
                <w:b/>
                <w:bCs/>
                <w:iCs/>
                <w:color w:val="FF0000"/>
                <w:sz w:val="18"/>
                <w:szCs w:val="18"/>
                <w:lang w:val="it-IT"/>
              </w:rPr>
              <w:t>Altre mandanti e relative parti o percentuali di prestazione</w:t>
            </w:r>
          </w:p>
          <w:p w:rsidR="009A17F5" w:rsidRPr="00642766" w:rsidRDefault="009A17F5" w:rsidP="00642766">
            <w:pPr>
              <w:spacing w:line="360" w:lineRule="auto"/>
              <w:ind w:left="27" w:hanging="27"/>
              <w:jc w:val="both"/>
              <w:rPr>
                <w:color w:val="FF0000"/>
                <w:sz w:val="18"/>
                <w:szCs w:val="18"/>
                <w:lang w:val="it-IT"/>
              </w:rPr>
            </w:pPr>
            <w:r w:rsidRPr="00642766">
              <w:rPr>
                <w:color w:val="FF0000"/>
                <w:sz w:val="18"/>
                <w:szCs w:val="18"/>
                <w:lang w:val="it-IT"/>
              </w:rPr>
              <w:lastRenderedPageBreak/>
              <w:fldChar w:fldCharType="begin">
                <w:ffData>
                  <w:name w:val="Testo27"/>
                  <w:enabled/>
                  <w:calcOnExit w:val="0"/>
                  <w:textInput/>
                </w:ffData>
              </w:fldChar>
            </w:r>
            <w:bookmarkStart w:id="17" w:name="Testo27"/>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bookmarkEnd w:id="17"/>
          </w:p>
          <w:p w:rsidR="00764C9F" w:rsidRPr="00642766" w:rsidRDefault="00764C9F" w:rsidP="00642766">
            <w:pPr>
              <w:spacing w:line="360" w:lineRule="auto"/>
              <w:ind w:left="27" w:hanging="27"/>
              <w:jc w:val="both"/>
              <w:rPr>
                <w:color w:val="FF0000"/>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642766" w:rsidRDefault="009A17F5" w:rsidP="00642766">
      <w:pPr>
        <w:spacing w:line="360" w:lineRule="auto"/>
        <w:ind w:left="426"/>
        <w:jc w:val="both"/>
        <w:rPr>
          <w:iCs/>
          <w:color w:val="FF0000"/>
          <w:sz w:val="18"/>
          <w:szCs w:val="18"/>
          <w:lang w:val="it-IT"/>
        </w:rPr>
      </w:pPr>
      <w:r w:rsidRPr="00642766">
        <w:rPr>
          <w:color w:val="FF0000"/>
          <w:sz w:val="18"/>
          <w:szCs w:val="18"/>
          <w:lang w:val="it-IT"/>
        </w:rPr>
        <w:t xml:space="preserve">In caso di raggruppamento temporaneo di impresa, consorzio ordinario, GEIE, rete di impresa </w:t>
      </w:r>
      <w:r w:rsidRPr="00642766">
        <w:rPr>
          <w:b/>
          <w:color w:val="FF0000"/>
          <w:sz w:val="18"/>
          <w:szCs w:val="18"/>
          <w:lang w:val="it-IT"/>
        </w:rPr>
        <w:t>verticale</w:t>
      </w:r>
      <w:r w:rsidRPr="00642766">
        <w:rPr>
          <w:color w:val="FF0000"/>
          <w:sz w:val="18"/>
          <w:szCs w:val="18"/>
          <w:lang w:val="it-IT"/>
        </w:rPr>
        <w:t xml:space="preserve"> </w:t>
      </w:r>
      <w:r w:rsidRPr="00642766">
        <w:rPr>
          <w:iCs/>
          <w:color w:val="FF0000"/>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642766"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642766" w:rsidRDefault="00F171E2" w:rsidP="00642766">
            <w:pPr>
              <w:pStyle w:val="Fuzeile"/>
              <w:jc w:val="both"/>
              <w:rPr>
                <w:color w:val="FF0000"/>
                <w:sz w:val="18"/>
                <w:szCs w:val="18"/>
              </w:rPr>
            </w:pPr>
            <w:r w:rsidRPr="00642766">
              <w:rPr>
                <w:b/>
                <w:bCs/>
                <w:color w:val="FF0000"/>
                <w:sz w:val="18"/>
                <w:szCs w:val="18"/>
                <w:lang w:val="it-IT"/>
              </w:rPr>
              <w:t>Impresa</w:t>
            </w:r>
          </w:p>
          <w:p w:rsidR="00F171E2" w:rsidRPr="00642766" w:rsidRDefault="00F171E2" w:rsidP="00642766">
            <w:pPr>
              <w:pStyle w:val="Fuzeile"/>
              <w:jc w:val="both"/>
              <w:rPr>
                <w:color w:val="FF0000"/>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F171E2" w:rsidP="00642766">
            <w:pPr>
              <w:pStyle w:val="Fuzeile"/>
              <w:jc w:val="both"/>
              <w:rPr>
                <w:b/>
                <w:color w:val="FF0000"/>
                <w:sz w:val="18"/>
                <w:szCs w:val="18"/>
                <w:lang w:val="it-IT"/>
              </w:rPr>
            </w:pPr>
            <w:r w:rsidRPr="00642766">
              <w:rPr>
                <w:b/>
                <w:color w:val="FF0000"/>
                <w:sz w:val="18"/>
                <w:szCs w:val="18"/>
                <w:lang w:val="it-IT"/>
              </w:rPr>
              <w:t xml:space="preserve">Quota di partecipazione al raggruppamento </w:t>
            </w:r>
          </w:p>
          <w:p w:rsidR="00F171E2" w:rsidRPr="00642766" w:rsidRDefault="00F171E2" w:rsidP="00642766">
            <w:pPr>
              <w:pStyle w:val="Fuzeile"/>
              <w:jc w:val="both"/>
              <w:rPr>
                <w:b/>
                <w:color w:val="FF0000"/>
                <w:sz w:val="18"/>
                <w:szCs w:val="18"/>
                <w:lang w:val="it-IT"/>
              </w:rPr>
            </w:pPr>
            <w:r w:rsidRPr="00642766">
              <w:rPr>
                <w:b/>
                <w:color w:val="FF0000"/>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F171E2" w:rsidP="00642766">
            <w:pPr>
              <w:pStyle w:val="Fuzeile"/>
              <w:jc w:val="both"/>
              <w:rPr>
                <w:b/>
                <w:color w:val="FF0000"/>
                <w:sz w:val="18"/>
                <w:szCs w:val="18"/>
                <w:lang w:val="it-IT"/>
              </w:rPr>
            </w:pPr>
            <w:r w:rsidRPr="00642766">
              <w:rPr>
                <w:b/>
                <w:color w:val="FF0000"/>
                <w:sz w:val="18"/>
                <w:szCs w:val="18"/>
                <w:lang w:val="it-IT"/>
              </w:rPr>
              <w:t>Quota di esecuzione</w:t>
            </w:r>
          </w:p>
          <w:p w:rsidR="00F171E2" w:rsidRPr="00642766" w:rsidRDefault="00F171E2" w:rsidP="00642766">
            <w:pPr>
              <w:pStyle w:val="Fuzeile"/>
              <w:jc w:val="both"/>
              <w:rPr>
                <w:b/>
                <w:color w:val="FF0000"/>
                <w:sz w:val="18"/>
                <w:szCs w:val="18"/>
                <w:lang w:val="it-IT"/>
              </w:rPr>
            </w:pPr>
            <w:r w:rsidRPr="00642766">
              <w:rPr>
                <w:b/>
                <w:color w:val="FF0000"/>
                <w:sz w:val="18"/>
                <w:szCs w:val="18"/>
                <w:lang w:val="it-IT"/>
              </w:rPr>
              <w:t>(%)</w:t>
            </w:r>
          </w:p>
        </w:tc>
      </w:tr>
      <w:tr w:rsidR="00F171E2" w:rsidRPr="00642766"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color w:val="FF0000"/>
                <w:sz w:val="18"/>
                <w:szCs w:val="18"/>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062DC4" w:rsidP="00642766">
            <w:pPr>
              <w:pStyle w:val="Fuzeile"/>
              <w:jc w:val="both"/>
              <w:rPr>
                <w:color w:val="FF0000"/>
                <w:sz w:val="18"/>
                <w:szCs w:val="18"/>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b/>
                <w:color w:val="FF0000"/>
                <w:sz w:val="18"/>
                <w:szCs w:val="18"/>
                <w:bdr w:val="single" w:sz="4" w:space="0" w:color="auto" w:frame="1"/>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r>
      <w:tr w:rsidR="00F171E2" w:rsidRPr="00642766"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color w:val="FF0000"/>
                <w:sz w:val="18"/>
                <w:szCs w:val="18"/>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b/>
                <w:color w:val="FF0000"/>
                <w:sz w:val="18"/>
                <w:szCs w:val="18"/>
                <w:bdr w:val="single" w:sz="4" w:space="0" w:color="auto" w:frame="1"/>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r>
      <w:tr w:rsidR="00F171E2" w:rsidRPr="00642766"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b/>
                <w:color w:val="FF0000"/>
                <w:sz w:val="18"/>
                <w:szCs w:val="18"/>
                <w:bdr w:val="single" w:sz="4" w:space="0" w:color="auto" w:frame="1"/>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r>
      <w:tr w:rsidR="00F171E2" w:rsidRPr="00642766"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b/>
                <w:color w:val="FF0000"/>
                <w:sz w:val="18"/>
                <w:szCs w:val="18"/>
                <w:bdr w:val="single" w:sz="4" w:space="0" w:color="auto" w:frame="1"/>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r>
      <w:tr w:rsidR="00F171E2" w:rsidRPr="00642766"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642766" w:rsidRDefault="00062DC4" w:rsidP="00642766">
            <w:pPr>
              <w:pStyle w:val="Fuzeile"/>
              <w:jc w:val="both"/>
              <w:rPr>
                <w:color w:val="FF0000"/>
                <w:sz w:val="18"/>
                <w:szCs w:val="18"/>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642766" w:rsidRDefault="00062DC4" w:rsidP="00642766">
            <w:pPr>
              <w:pStyle w:val="Fuzeile"/>
              <w:jc w:val="both"/>
              <w:rPr>
                <w:b/>
                <w:color w:val="FF0000"/>
                <w:sz w:val="18"/>
                <w:szCs w:val="18"/>
                <w:bdr w:val="single" w:sz="4" w:space="0" w:color="auto" w:frame="1"/>
                <w:lang w:val="de-DE"/>
              </w:rPr>
            </w:pPr>
            <w:r w:rsidRPr="00642766">
              <w:rPr>
                <w:color w:val="FF0000"/>
                <w:sz w:val="18"/>
                <w:szCs w:val="18"/>
                <w:lang w:val="it-IT"/>
              </w:rPr>
              <w:fldChar w:fldCharType="begin">
                <w:ffData>
                  <w:name w:val="Testo27"/>
                  <w:enabled/>
                  <w:calcOnExit w:val="0"/>
                  <w:textInput/>
                </w:ffData>
              </w:fldChar>
            </w:r>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p>
        </w:tc>
      </w:tr>
    </w:tbl>
    <w:p w:rsidR="00F171E2" w:rsidRPr="00642766" w:rsidRDefault="00F171E2" w:rsidP="00642766">
      <w:pPr>
        <w:spacing w:line="360" w:lineRule="auto"/>
        <w:ind w:left="426"/>
        <w:jc w:val="both"/>
        <w:rPr>
          <w:b/>
          <w:bCs/>
          <w:i/>
          <w:iCs/>
          <w:color w:val="FF0000"/>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642766" w:rsidTr="00DC2B27">
        <w:tc>
          <w:tcPr>
            <w:tcW w:w="9213" w:type="dxa"/>
            <w:tcBorders>
              <w:top w:val="single" w:sz="4" w:space="0" w:color="000000"/>
              <w:left w:val="single" w:sz="4" w:space="0" w:color="000000"/>
              <w:bottom w:val="single" w:sz="4" w:space="0" w:color="000000"/>
              <w:right w:val="single" w:sz="4" w:space="0" w:color="000000"/>
            </w:tcBorders>
          </w:tcPr>
          <w:p w:rsidR="009A17F5" w:rsidRPr="00642766" w:rsidRDefault="009A17F5" w:rsidP="00642766">
            <w:pPr>
              <w:snapToGrid w:val="0"/>
              <w:spacing w:line="360" w:lineRule="auto"/>
              <w:ind w:left="426"/>
              <w:jc w:val="both"/>
              <w:rPr>
                <w:b/>
                <w:bCs/>
                <w:i/>
                <w:iCs/>
                <w:color w:val="FF0000"/>
                <w:sz w:val="18"/>
                <w:szCs w:val="18"/>
                <w:lang w:val="it-IT"/>
              </w:rPr>
            </w:pPr>
          </w:p>
          <w:p w:rsidR="009A17F5" w:rsidRPr="00642766" w:rsidRDefault="009A17F5" w:rsidP="00642766">
            <w:pPr>
              <w:spacing w:line="360" w:lineRule="auto"/>
              <w:jc w:val="both"/>
              <w:rPr>
                <w:b/>
                <w:bCs/>
                <w:i/>
                <w:iCs/>
                <w:color w:val="FF0000"/>
                <w:sz w:val="18"/>
                <w:szCs w:val="18"/>
                <w:lang w:val="it-IT"/>
              </w:rPr>
            </w:pPr>
            <w:r w:rsidRPr="00642766">
              <w:rPr>
                <w:b/>
                <w:bCs/>
                <w:i/>
                <w:iCs/>
                <w:color w:val="FF0000"/>
                <w:sz w:val="18"/>
                <w:szCs w:val="18"/>
                <w:lang w:val="it-IT"/>
              </w:rPr>
              <w:t>Altre mandanti e relative parti di prestazione</w:t>
            </w:r>
          </w:p>
          <w:p w:rsidR="009A17F5" w:rsidRPr="00642766" w:rsidRDefault="009A17F5" w:rsidP="00642766">
            <w:pPr>
              <w:spacing w:line="360" w:lineRule="auto"/>
              <w:jc w:val="both"/>
              <w:rPr>
                <w:color w:val="FF0000"/>
                <w:sz w:val="18"/>
                <w:szCs w:val="18"/>
                <w:lang w:val="it-IT"/>
              </w:rPr>
            </w:pPr>
            <w:r w:rsidRPr="00642766">
              <w:rPr>
                <w:color w:val="FF0000"/>
                <w:sz w:val="18"/>
                <w:szCs w:val="18"/>
                <w:lang w:val="it-IT"/>
              </w:rPr>
              <w:fldChar w:fldCharType="begin">
                <w:ffData>
                  <w:name w:val="Testo32"/>
                  <w:enabled/>
                  <w:calcOnExit w:val="0"/>
                  <w:textInput/>
                </w:ffData>
              </w:fldChar>
            </w:r>
            <w:bookmarkStart w:id="18" w:name="Testo32"/>
            <w:r w:rsidRPr="00642766">
              <w:rPr>
                <w:color w:val="FF0000"/>
                <w:sz w:val="18"/>
                <w:szCs w:val="18"/>
                <w:lang w:val="it-IT"/>
              </w:rPr>
              <w:instrText xml:space="preserve"> FORMTEXT </w:instrText>
            </w:r>
            <w:r w:rsidRPr="00642766">
              <w:rPr>
                <w:color w:val="FF0000"/>
                <w:sz w:val="18"/>
                <w:szCs w:val="18"/>
                <w:lang w:val="it-IT"/>
              </w:rPr>
            </w:r>
            <w:r w:rsidRPr="00642766">
              <w:rPr>
                <w:color w:val="FF0000"/>
                <w:sz w:val="18"/>
                <w:szCs w:val="18"/>
                <w:lang w:val="it-IT"/>
              </w:rPr>
              <w:fldChar w:fldCharType="separate"/>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t> </w:t>
            </w:r>
            <w:r w:rsidRPr="00642766">
              <w:rPr>
                <w:color w:val="FF0000"/>
                <w:sz w:val="18"/>
                <w:szCs w:val="18"/>
                <w:lang w:val="it-IT"/>
              </w:rPr>
              <w:fldChar w:fldCharType="end"/>
            </w:r>
            <w:bookmarkEnd w:id="18"/>
          </w:p>
          <w:p w:rsidR="00764C9F" w:rsidRPr="00642766" w:rsidRDefault="00764C9F" w:rsidP="00642766">
            <w:pPr>
              <w:spacing w:line="360" w:lineRule="auto"/>
              <w:jc w:val="both"/>
              <w:rPr>
                <w:color w:val="FF0000"/>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642766" w:rsidRDefault="009A17F5" w:rsidP="00642766">
      <w:pPr>
        <w:spacing w:line="360" w:lineRule="auto"/>
        <w:ind w:left="426"/>
        <w:jc w:val="both"/>
        <w:rPr>
          <w:i/>
          <w:iCs/>
          <w:color w:val="FF0000"/>
          <w:sz w:val="18"/>
          <w:szCs w:val="18"/>
          <w:lang w:val="it-IT"/>
        </w:rPr>
      </w:pPr>
      <w:r w:rsidRPr="00642766">
        <w:rPr>
          <w:color w:val="FF0000"/>
          <w:sz w:val="18"/>
          <w:szCs w:val="18"/>
          <w:lang w:val="it-IT"/>
        </w:rPr>
        <w:t>In caso di raggruppamento temporaneo di impresa, consorzio ordinario, GEIE, rete di impresa misti</w:t>
      </w:r>
      <w:r w:rsidRPr="00642766">
        <w:rPr>
          <w:bCs/>
          <w:color w:val="FF0000"/>
          <w:sz w:val="18"/>
          <w:szCs w:val="18"/>
          <w:lang w:val="it-IT"/>
        </w:rPr>
        <w:t xml:space="preserve"> </w:t>
      </w:r>
      <w:r w:rsidRPr="00642766">
        <w:rPr>
          <w:i/>
          <w:iCs/>
          <w:color w:val="FF0000"/>
          <w:sz w:val="18"/>
          <w:szCs w:val="18"/>
          <w:lang w:val="it-IT"/>
        </w:rPr>
        <w:t>(si precisa che la mandataria deve eseguire la prestazione principale in quota maggioritaria</w:t>
      </w:r>
      <w:r w:rsidRPr="00642766">
        <w:rPr>
          <w:color w:val="FF0000"/>
          <w:sz w:val="18"/>
          <w:szCs w:val="18"/>
          <w:lang w:val="it-IT"/>
        </w:rPr>
        <w:t xml:space="preserve"> ovvero almeno nella quota specificata nel disciplin</w:t>
      </w:r>
      <w:r w:rsidR="00764C9F" w:rsidRPr="00642766">
        <w:rPr>
          <w:color w:val="FF0000"/>
          <w:sz w:val="18"/>
          <w:szCs w:val="18"/>
          <w:lang w:val="it-IT"/>
        </w:rPr>
        <w:t>ar</w:t>
      </w:r>
      <w:r w:rsidRPr="00642766">
        <w:rPr>
          <w:color w:val="FF0000"/>
          <w:sz w:val="18"/>
          <w:szCs w:val="18"/>
          <w:lang w:val="it-IT"/>
        </w:rPr>
        <w:t>e di gara</w:t>
      </w:r>
      <w:r w:rsidRPr="00642766">
        <w:rPr>
          <w:i/>
          <w:iCs/>
          <w:color w:val="FF0000"/>
          <w:sz w:val="18"/>
          <w:szCs w:val="18"/>
          <w:lang w:val="it-IT"/>
        </w:rPr>
        <w:t>)</w:t>
      </w:r>
    </w:p>
    <w:p w:rsidR="00F171E2" w:rsidRPr="00642766" w:rsidRDefault="00F171E2" w:rsidP="00642766">
      <w:pPr>
        <w:spacing w:line="360" w:lineRule="auto"/>
        <w:ind w:left="426"/>
        <w:jc w:val="both"/>
        <w:rPr>
          <w:i/>
          <w:iCs/>
          <w:strike/>
          <w:color w:val="FF0000"/>
          <w:sz w:val="18"/>
          <w:szCs w:val="18"/>
          <w:lang w:val="it-IT"/>
        </w:rPr>
      </w:pPr>
      <w:r w:rsidRPr="00642766">
        <w:rPr>
          <w:color w:val="FF0000"/>
          <w:sz w:val="18"/>
          <w:szCs w:val="18"/>
          <w:lang w:val="it-IT"/>
        </w:rPr>
        <w:t>Quote di partecipazione:</w:t>
      </w:r>
    </w:p>
    <w:tbl>
      <w:tblPr>
        <w:tblW w:w="9213" w:type="dxa"/>
        <w:tblInd w:w="534" w:type="dxa"/>
        <w:tblLayout w:type="fixed"/>
        <w:tblLook w:val="0000" w:firstRow="0" w:lastRow="0" w:firstColumn="0" w:lastColumn="0" w:noHBand="0" w:noVBand="0"/>
      </w:tblPr>
      <w:tblGrid>
        <w:gridCol w:w="2410"/>
        <w:gridCol w:w="2410"/>
        <w:gridCol w:w="2410"/>
        <w:gridCol w:w="1983"/>
      </w:tblGrid>
      <w:tr w:rsidR="009A17F5" w:rsidRPr="00642766" w:rsidTr="00DC2B27">
        <w:trPr>
          <w:trHeight w:val="699"/>
        </w:trPr>
        <w:tc>
          <w:tcPr>
            <w:tcW w:w="2410" w:type="dxa"/>
            <w:tcBorders>
              <w:top w:val="single" w:sz="4" w:space="0" w:color="000000"/>
              <w:left w:val="single" w:sz="4" w:space="0" w:color="000000"/>
              <w:bottom w:val="single" w:sz="4" w:space="0" w:color="000000"/>
            </w:tcBorders>
            <w:vAlign w:val="center"/>
          </w:tcPr>
          <w:p w:rsidR="009A17F5" w:rsidRPr="00642766" w:rsidRDefault="009A17F5" w:rsidP="00642766">
            <w:pPr>
              <w:snapToGrid w:val="0"/>
              <w:spacing w:line="360" w:lineRule="auto"/>
              <w:ind w:left="426"/>
              <w:jc w:val="center"/>
              <w:rPr>
                <w:b/>
                <w:bCs/>
                <w:color w:val="FF0000"/>
                <w:sz w:val="18"/>
                <w:szCs w:val="18"/>
                <w:lang w:val="it-IT"/>
              </w:rPr>
            </w:pPr>
            <w:r w:rsidRPr="00642766">
              <w:rPr>
                <w:b/>
                <w:bCs/>
                <w:color w:val="FF0000"/>
                <w:sz w:val="18"/>
                <w:szCs w:val="18"/>
                <w:lang w:val="it-IT"/>
              </w:rPr>
              <w:t>Impresa</w:t>
            </w:r>
          </w:p>
        </w:tc>
        <w:tc>
          <w:tcPr>
            <w:tcW w:w="2410" w:type="dxa"/>
            <w:tcBorders>
              <w:top w:val="single" w:sz="4" w:space="0" w:color="000000"/>
              <w:left w:val="single" w:sz="4" w:space="0" w:color="000000"/>
              <w:bottom w:val="single" w:sz="4" w:space="0" w:color="000000"/>
            </w:tcBorders>
            <w:vAlign w:val="center"/>
          </w:tcPr>
          <w:p w:rsidR="009A17F5" w:rsidRPr="00642766" w:rsidRDefault="00E60155" w:rsidP="00642766">
            <w:pPr>
              <w:snapToGrid w:val="0"/>
              <w:spacing w:line="360" w:lineRule="auto"/>
              <w:jc w:val="center"/>
              <w:rPr>
                <w:b/>
                <w:bCs/>
                <w:color w:val="FF0000"/>
                <w:sz w:val="18"/>
                <w:szCs w:val="18"/>
                <w:lang w:val="it-IT"/>
              </w:rPr>
            </w:pPr>
            <w:r w:rsidRPr="00642766">
              <w:rPr>
                <w:b/>
                <w:bCs/>
                <w:color w:val="FF0000"/>
                <w:sz w:val="18"/>
                <w:szCs w:val="18"/>
                <w:lang w:val="it-IT"/>
              </w:rPr>
              <w:t>Prestazione</w:t>
            </w:r>
          </w:p>
          <w:p w:rsidR="009A17F5" w:rsidRPr="00642766" w:rsidRDefault="009A17F5" w:rsidP="00642766">
            <w:pPr>
              <w:spacing w:line="360" w:lineRule="auto"/>
              <w:jc w:val="center"/>
              <w:rPr>
                <w:b/>
                <w:bCs/>
                <w:color w:val="FF0000"/>
                <w:sz w:val="18"/>
                <w:szCs w:val="18"/>
                <w:lang w:val="it-IT"/>
              </w:rPr>
            </w:pPr>
            <w:r w:rsidRPr="00642766">
              <w:rPr>
                <w:b/>
                <w:bCs/>
                <w:color w:val="FF0000"/>
                <w:sz w:val="18"/>
                <w:szCs w:val="18"/>
                <w:lang w:val="it-IT"/>
              </w:rPr>
              <w:t>principale</w:t>
            </w:r>
          </w:p>
        </w:tc>
        <w:tc>
          <w:tcPr>
            <w:tcW w:w="2410" w:type="dxa"/>
            <w:tcBorders>
              <w:top w:val="single" w:sz="4" w:space="0" w:color="000000"/>
              <w:left w:val="single" w:sz="4" w:space="0" w:color="000000"/>
              <w:bottom w:val="single" w:sz="4" w:space="0" w:color="000000"/>
            </w:tcBorders>
            <w:vAlign w:val="center"/>
          </w:tcPr>
          <w:p w:rsidR="009A17F5" w:rsidRPr="00642766" w:rsidRDefault="00E60155" w:rsidP="00642766">
            <w:pPr>
              <w:spacing w:line="360" w:lineRule="auto"/>
              <w:jc w:val="center"/>
              <w:rPr>
                <w:b/>
                <w:bCs/>
                <w:color w:val="FF0000"/>
                <w:sz w:val="18"/>
                <w:szCs w:val="18"/>
                <w:lang w:val="it-IT"/>
              </w:rPr>
            </w:pPr>
            <w:r w:rsidRPr="00642766">
              <w:rPr>
                <w:b/>
                <w:bCs/>
                <w:color w:val="FF0000"/>
                <w:sz w:val="18"/>
                <w:szCs w:val="18"/>
                <w:lang w:val="it-IT"/>
              </w:rPr>
              <w:t xml:space="preserve">Prestazione </w:t>
            </w:r>
            <w:r w:rsidR="009A17F5" w:rsidRPr="00642766">
              <w:rPr>
                <w:b/>
                <w:bCs/>
                <w:color w:val="FF0000"/>
                <w:sz w:val="18"/>
                <w:szCs w:val="18"/>
                <w:lang w:val="it-IT"/>
              </w:rPr>
              <w:t>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rsidR="009A17F5" w:rsidRPr="00642766" w:rsidRDefault="00E60155" w:rsidP="00642766">
            <w:pPr>
              <w:spacing w:line="360" w:lineRule="auto"/>
              <w:jc w:val="center"/>
              <w:rPr>
                <w:b/>
                <w:bCs/>
                <w:color w:val="FF0000"/>
                <w:sz w:val="18"/>
                <w:szCs w:val="18"/>
                <w:lang w:val="it-IT"/>
              </w:rPr>
            </w:pPr>
            <w:r w:rsidRPr="00642766">
              <w:rPr>
                <w:b/>
                <w:bCs/>
                <w:color w:val="FF0000"/>
                <w:sz w:val="18"/>
                <w:szCs w:val="18"/>
                <w:lang w:val="it-IT"/>
              </w:rPr>
              <w:t xml:space="preserve">Prestazione </w:t>
            </w:r>
            <w:r w:rsidR="009A17F5" w:rsidRPr="00642766">
              <w:rPr>
                <w:b/>
                <w:bCs/>
                <w:color w:val="FF0000"/>
                <w:sz w:val="18"/>
                <w:szCs w:val="18"/>
                <w:lang w:val="it-IT"/>
              </w:rPr>
              <w:t>secondaria 2</w:t>
            </w:r>
          </w:p>
        </w:tc>
      </w:tr>
      <w:tr w:rsidR="009A17F5" w:rsidRPr="00642766" w:rsidTr="00DC2B27">
        <w:tc>
          <w:tcPr>
            <w:tcW w:w="2410" w:type="dxa"/>
            <w:tcBorders>
              <w:top w:val="single" w:sz="4" w:space="0" w:color="000000"/>
              <w:left w:val="single" w:sz="4" w:space="0" w:color="000000"/>
              <w:bottom w:val="single" w:sz="4" w:space="0" w:color="000000"/>
            </w:tcBorders>
            <w:vAlign w:val="center"/>
          </w:tcPr>
          <w:p w:rsidR="009A17F5" w:rsidRPr="00642766" w:rsidRDefault="009A17F5" w:rsidP="00642766">
            <w:pPr>
              <w:snapToGrid w:val="0"/>
              <w:spacing w:line="360" w:lineRule="auto"/>
              <w:rPr>
                <w:color w:val="FF0000"/>
                <w:sz w:val="18"/>
                <w:szCs w:val="18"/>
                <w:lang w:val="it-IT"/>
              </w:rPr>
            </w:pPr>
            <w:r w:rsidRPr="00642766">
              <w:rPr>
                <w:color w:val="FF0000"/>
                <w:sz w:val="18"/>
                <w:szCs w:val="18"/>
                <w:lang w:val="it-IT"/>
              </w:rPr>
              <w:t>Mandataria</w:t>
            </w:r>
          </w:p>
          <w:p w:rsidR="009A17F5" w:rsidRPr="00642766" w:rsidRDefault="009A17F5" w:rsidP="00642766">
            <w:pPr>
              <w:snapToGrid w:val="0"/>
              <w:spacing w:line="360" w:lineRule="auto"/>
              <w:rPr>
                <w:sz w:val="18"/>
                <w:szCs w:val="18"/>
                <w:lang w:val="it-IT"/>
              </w:rPr>
            </w:pPr>
            <w:r w:rsidRPr="00642766">
              <w:rPr>
                <w:sz w:val="18"/>
                <w:szCs w:val="18"/>
                <w:lang w:val="it-IT"/>
              </w:rPr>
              <w:fldChar w:fldCharType="begin">
                <w:ffData>
                  <w:name w:val="Text2"/>
                  <w:enabled/>
                  <w:calcOnExit w:val="0"/>
                  <w:textInput/>
                </w:ffData>
              </w:fldChar>
            </w:r>
            <w:bookmarkStart w:id="19" w:name="Text2"/>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bookmarkEnd w:id="19"/>
          </w:p>
        </w:tc>
        <w:tc>
          <w:tcPr>
            <w:tcW w:w="2410" w:type="dxa"/>
            <w:tcBorders>
              <w:top w:val="single" w:sz="4" w:space="0" w:color="000000"/>
              <w:left w:val="single" w:sz="4" w:space="0" w:color="000000"/>
              <w:bottom w:val="single" w:sz="4" w:space="0" w:color="000000"/>
            </w:tcBorders>
            <w:vAlign w:val="center"/>
          </w:tcPr>
          <w:p w:rsidR="009A17F5" w:rsidRPr="00642766" w:rsidRDefault="009A17F5" w:rsidP="00642766">
            <w:pPr>
              <w:snapToGrid w:val="0"/>
              <w:spacing w:line="360" w:lineRule="auto"/>
              <w:ind w:left="60"/>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c>
          <w:tcPr>
            <w:tcW w:w="2410" w:type="dxa"/>
            <w:tcBorders>
              <w:top w:val="single" w:sz="4" w:space="0" w:color="000000"/>
              <w:left w:val="single" w:sz="4" w:space="0" w:color="000000"/>
              <w:bottom w:val="single" w:sz="4" w:space="0" w:color="000000"/>
            </w:tcBorders>
            <w:vAlign w:val="center"/>
          </w:tcPr>
          <w:p w:rsidR="009A17F5" w:rsidRPr="00642766" w:rsidRDefault="009A17F5" w:rsidP="00642766">
            <w:pPr>
              <w:snapToGrid w:val="0"/>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rsidR="009A17F5" w:rsidRPr="00642766" w:rsidRDefault="009A17F5" w:rsidP="00642766">
            <w:pPr>
              <w:snapToGrid w:val="0"/>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r>
      <w:tr w:rsidR="009A17F5" w:rsidRPr="00642766" w:rsidTr="00DC2B27">
        <w:tc>
          <w:tcPr>
            <w:tcW w:w="2410" w:type="dxa"/>
            <w:tcBorders>
              <w:top w:val="single" w:sz="4" w:space="0" w:color="000000"/>
              <w:left w:val="single" w:sz="4" w:space="0" w:color="000000"/>
              <w:bottom w:val="single" w:sz="4" w:space="0" w:color="000000"/>
            </w:tcBorders>
            <w:vAlign w:val="center"/>
          </w:tcPr>
          <w:p w:rsidR="009A17F5" w:rsidRPr="00642766" w:rsidRDefault="009A17F5" w:rsidP="00642766">
            <w:pPr>
              <w:snapToGrid w:val="0"/>
              <w:spacing w:line="360" w:lineRule="auto"/>
              <w:rPr>
                <w:color w:val="FF0000"/>
                <w:sz w:val="18"/>
                <w:szCs w:val="18"/>
                <w:lang w:val="it-IT"/>
              </w:rPr>
            </w:pPr>
            <w:r w:rsidRPr="00642766">
              <w:rPr>
                <w:color w:val="FF0000"/>
                <w:sz w:val="18"/>
                <w:szCs w:val="18"/>
                <w:lang w:val="it-IT"/>
              </w:rPr>
              <w:t>Mandante</w:t>
            </w:r>
          </w:p>
          <w:p w:rsidR="009A17F5" w:rsidRPr="00642766" w:rsidRDefault="009A17F5" w:rsidP="00642766">
            <w:pPr>
              <w:snapToGrid w:val="0"/>
              <w:spacing w:line="360" w:lineRule="auto"/>
              <w:rPr>
                <w:sz w:val="18"/>
                <w:szCs w:val="18"/>
                <w:lang w:val="it-IT"/>
              </w:rPr>
            </w:pPr>
            <w:r w:rsidRPr="00642766">
              <w:rPr>
                <w:sz w:val="18"/>
                <w:szCs w:val="18"/>
                <w:lang w:val="it-IT"/>
              </w:rPr>
              <w:fldChar w:fldCharType="begin">
                <w:ffData>
                  <w:name w:val="Text3"/>
                  <w:enabled/>
                  <w:calcOnExit w:val="0"/>
                  <w:textInput/>
                </w:ffData>
              </w:fldChar>
            </w:r>
            <w:bookmarkStart w:id="20" w:name="Text3"/>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bookmarkEnd w:id="20"/>
          </w:p>
        </w:tc>
        <w:tc>
          <w:tcPr>
            <w:tcW w:w="2410" w:type="dxa"/>
            <w:tcBorders>
              <w:top w:val="single" w:sz="4" w:space="0" w:color="000000"/>
              <w:left w:val="single" w:sz="4" w:space="0" w:color="000000"/>
              <w:bottom w:val="single" w:sz="4" w:space="0" w:color="000000"/>
            </w:tcBorders>
            <w:vAlign w:val="center"/>
          </w:tcPr>
          <w:p w:rsidR="009A17F5" w:rsidRPr="00642766" w:rsidRDefault="009A17F5" w:rsidP="00642766">
            <w:pPr>
              <w:snapToGrid w:val="0"/>
              <w:spacing w:line="360" w:lineRule="auto"/>
              <w:ind w:left="60"/>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color w:val="FF0000"/>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rsidR="009A17F5" w:rsidRPr="00642766" w:rsidRDefault="009A17F5" w:rsidP="00642766">
            <w:pPr>
              <w:snapToGrid w:val="0"/>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rFonts w:eastAsia="MS Mincho"/>
                <w:sz w:val="18"/>
                <w:szCs w:val="18"/>
                <w:lang w:val="it-IT"/>
              </w:rPr>
              <w:t> </w:t>
            </w:r>
            <w:r w:rsidRPr="00642766">
              <w:rPr>
                <w:rFonts w:eastAsia="MS Mincho"/>
                <w:sz w:val="18"/>
                <w:szCs w:val="18"/>
                <w:lang w:val="it-IT"/>
              </w:rPr>
              <w:t> </w:t>
            </w:r>
            <w:r w:rsidRPr="00642766">
              <w:rPr>
                <w:rFonts w:eastAsia="MS Mincho"/>
                <w:sz w:val="18"/>
                <w:szCs w:val="18"/>
                <w:lang w:val="it-IT"/>
              </w:rPr>
              <w:t> </w:t>
            </w:r>
            <w:r w:rsidRPr="00642766">
              <w:rPr>
                <w:rFonts w:eastAsia="MS Mincho"/>
                <w:sz w:val="18"/>
                <w:szCs w:val="18"/>
                <w:lang w:val="it-IT"/>
              </w:rPr>
              <w:t> </w:t>
            </w:r>
            <w:r w:rsidRPr="00642766">
              <w:rPr>
                <w:rFonts w:eastAsia="MS Mincho"/>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rsidR="009A17F5" w:rsidRPr="00642766" w:rsidRDefault="009A17F5" w:rsidP="00642766">
            <w:pPr>
              <w:snapToGrid w:val="0"/>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r>
      <w:tr w:rsidR="009A17F5" w:rsidRPr="00642766" w:rsidTr="004B40D6">
        <w:tc>
          <w:tcPr>
            <w:tcW w:w="2410" w:type="dxa"/>
            <w:tcBorders>
              <w:top w:val="single" w:sz="4" w:space="0" w:color="000000"/>
              <w:left w:val="single" w:sz="4" w:space="0" w:color="000000"/>
              <w:bottom w:val="single" w:sz="4" w:space="0" w:color="000000"/>
            </w:tcBorders>
          </w:tcPr>
          <w:p w:rsidR="009A17F5" w:rsidRPr="00642766" w:rsidRDefault="009A17F5" w:rsidP="00642766">
            <w:pPr>
              <w:snapToGrid w:val="0"/>
              <w:spacing w:line="360" w:lineRule="auto"/>
              <w:jc w:val="both"/>
              <w:rPr>
                <w:bCs/>
                <w:iCs/>
                <w:color w:val="FF0000"/>
                <w:sz w:val="18"/>
                <w:szCs w:val="18"/>
                <w:lang w:val="it-IT"/>
              </w:rPr>
            </w:pPr>
            <w:r w:rsidRPr="00642766">
              <w:rPr>
                <w:bCs/>
                <w:iCs/>
                <w:color w:val="FF0000"/>
                <w:sz w:val="18"/>
                <w:szCs w:val="18"/>
                <w:lang w:val="it-IT"/>
              </w:rPr>
              <w:t>Altre mandanti</w:t>
            </w:r>
          </w:p>
          <w:p w:rsidR="009A17F5" w:rsidRPr="00642766" w:rsidRDefault="009A17F5" w:rsidP="00642766">
            <w:pPr>
              <w:snapToGrid w:val="0"/>
              <w:spacing w:line="360" w:lineRule="auto"/>
              <w:jc w:val="both"/>
              <w:rPr>
                <w:b/>
                <w:bCs/>
                <w:i/>
                <w:iCs/>
                <w:sz w:val="18"/>
                <w:szCs w:val="18"/>
                <w:lang w:val="it-IT"/>
              </w:rPr>
            </w:pPr>
            <w:r w:rsidRPr="00642766">
              <w:rPr>
                <w:bCs/>
                <w:iCs/>
                <w:sz w:val="18"/>
                <w:szCs w:val="18"/>
                <w:lang w:val="it-IT"/>
              </w:rPr>
              <w:fldChar w:fldCharType="begin">
                <w:ffData>
                  <w:name w:val="Text4"/>
                  <w:enabled/>
                  <w:calcOnExit w:val="0"/>
                  <w:textInput/>
                </w:ffData>
              </w:fldChar>
            </w:r>
            <w:bookmarkStart w:id="21" w:name="Text4"/>
            <w:r w:rsidRPr="00642766">
              <w:rPr>
                <w:bCs/>
                <w:iCs/>
                <w:sz w:val="18"/>
                <w:szCs w:val="18"/>
                <w:lang w:val="it-IT"/>
              </w:rPr>
              <w:instrText xml:space="preserve"> FORMTEXT </w:instrText>
            </w:r>
            <w:r w:rsidRPr="00642766">
              <w:rPr>
                <w:bCs/>
                <w:iCs/>
                <w:sz w:val="18"/>
                <w:szCs w:val="18"/>
                <w:lang w:val="it-IT"/>
              </w:rPr>
            </w:r>
            <w:r w:rsidRPr="00642766">
              <w:rPr>
                <w:bCs/>
                <w:iCs/>
                <w:sz w:val="18"/>
                <w:szCs w:val="18"/>
                <w:lang w:val="it-IT"/>
              </w:rPr>
              <w:fldChar w:fldCharType="separate"/>
            </w:r>
            <w:r w:rsidRPr="00642766">
              <w:rPr>
                <w:bCs/>
                <w:iCs/>
                <w:sz w:val="18"/>
                <w:szCs w:val="18"/>
                <w:lang w:val="it-IT"/>
              </w:rPr>
              <w:t> </w:t>
            </w:r>
            <w:r w:rsidRPr="00642766">
              <w:rPr>
                <w:bCs/>
                <w:iCs/>
                <w:sz w:val="18"/>
                <w:szCs w:val="18"/>
                <w:lang w:val="it-IT"/>
              </w:rPr>
              <w:t> </w:t>
            </w:r>
            <w:r w:rsidRPr="00642766">
              <w:rPr>
                <w:bCs/>
                <w:iCs/>
                <w:sz w:val="18"/>
                <w:szCs w:val="18"/>
                <w:lang w:val="it-IT"/>
              </w:rPr>
              <w:t> </w:t>
            </w:r>
            <w:r w:rsidRPr="00642766">
              <w:rPr>
                <w:bCs/>
                <w:iCs/>
                <w:sz w:val="18"/>
                <w:szCs w:val="18"/>
                <w:lang w:val="it-IT"/>
              </w:rPr>
              <w:t> </w:t>
            </w:r>
            <w:r w:rsidRPr="00642766">
              <w:rPr>
                <w:bCs/>
                <w:iCs/>
                <w:sz w:val="18"/>
                <w:szCs w:val="18"/>
                <w:lang w:val="it-IT"/>
              </w:rPr>
              <w:t> </w:t>
            </w:r>
            <w:r w:rsidRPr="00642766">
              <w:rPr>
                <w:bCs/>
                <w:iCs/>
                <w:sz w:val="18"/>
                <w:szCs w:val="18"/>
                <w:lang w:val="it-IT"/>
              </w:rPr>
              <w:fldChar w:fldCharType="end"/>
            </w:r>
            <w:bookmarkEnd w:id="21"/>
          </w:p>
        </w:tc>
        <w:tc>
          <w:tcPr>
            <w:tcW w:w="2410" w:type="dxa"/>
            <w:tcBorders>
              <w:top w:val="single" w:sz="4" w:space="0" w:color="000000"/>
              <w:left w:val="single" w:sz="4" w:space="0" w:color="000000"/>
              <w:bottom w:val="single" w:sz="4" w:space="0" w:color="000000"/>
            </w:tcBorders>
            <w:vAlign w:val="center"/>
          </w:tcPr>
          <w:p w:rsidR="009A17F5" w:rsidRPr="00642766" w:rsidRDefault="009A17F5" w:rsidP="00642766">
            <w:pPr>
              <w:spacing w:line="360" w:lineRule="auto"/>
              <w:ind w:left="60"/>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c>
          <w:tcPr>
            <w:tcW w:w="2410" w:type="dxa"/>
            <w:tcBorders>
              <w:top w:val="single" w:sz="4" w:space="0" w:color="000000"/>
              <w:left w:val="single" w:sz="4" w:space="0" w:color="000000"/>
              <w:bottom w:val="single" w:sz="4" w:space="0" w:color="000000"/>
            </w:tcBorders>
            <w:vAlign w:val="center"/>
          </w:tcPr>
          <w:p w:rsidR="009A17F5" w:rsidRPr="00642766" w:rsidRDefault="009A17F5" w:rsidP="00642766">
            <w:pPr>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rsidR="009A17F5" w:rsidRPr="00642766" w:rsidRDefault="009A17F5" w:rsidP="00642766">
            <w:pPr>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r>
    </w:tbl>
    <w:p w:rsidR="009B5406" w:rsidRPr="00642766" w:rsidRDefault="009B5406" w:rsidP="00642766">
      <w:pPr>
        <w:spacing w:line="360" w:lineRule="auto"/>
        <w:ind w:left="426"/>
        <w:jc w:val="both"/>
        <w:rPr>
          <w:color w:val="FF0000"/>
          <w:sz w:val="18"/>
          <w:szCs w:val="18"/>
          <w:lang w:val="it-IT"/>
        </w:rPr>
      </w:pPr>
    </w:p>
    <w:p w:rsidR="00F171E2" w:rsidRPr="00642766" w:rsidRDefault="00F171E2" w:rsidP="00642766">
      <w:pPr>
        <w:spacing w:line="360" w:lineRule="auto"/>
        <w:ind w:left="426"/>
        <w:jc w:val="both"/>
        <w:rPr>
          <w:color w:val="FF0000"/>
          <w:sz w:val="18"/>
          <w:szCs w:val="18"/>
          <w:lang w:val="it-IT"/>
        </w:rPr>
      </w:pPr>
      <w:r w:rsidRPr="00642766">
        <w:rPr>
          <w:color w:val="FF0000"/>
          <w:sz w:val="18"/>
          <w:szCs w:val="18"/>
          <w:lang w:val="it-IT"/>
        </w:rPr>
        <w:t>Quote/parti di esecuzione:</w:t>
      </w:r>
    </w:p>
    <w:tbl>
      <w:tblPr>
        <w:tblW w:w="9213" w:type="dxa"/>
        <w:tblInd w:w="534" w:type="dxa"/>
        <w:tblLayout w:type="fixed"/>
        <w:tblLook w:val="0000" w:firstRow="0" w:lastRow="0" w:firstColumn="0" w:lastColumn="0" w:noHBand="0" w:noVBand="0"/>
      </w:tblPr>
      <w:tblGrid>
        <w:gridCol w:w="2410"/>
        <w:gridCol w:w="2410"/>
        <w:gridCol w:w="2410"/>
        <w:gridCol w:w="1983"/>
      </w:tblGrid>
      <w:tr w:rsidR="00F171E2" w:rsidRPr="00642766" w:rsidTr="00FE1195">
        <w:trPr>
          <w:trHeight w:val="699"/>
        </w:trPr>
        <w:tc>
          <w:tcPr>
            <w:tcW w:w="2410" w:type="dxa"/>
            <w:tcBorders>
              <w:top w:val="single" w:sz="4" w:space="0" w:color="000000"/>
              <w:left w:val="single" w:sz="4" w:space="0" w:color="000000"/>
              <w:bottom w:val="single" w:sz="4" w:space="0" w:color="000000"/>
            </w:tcBorders>
            <w:vAlign w:val="center"/>
          </w:tcPr>
          <w:p w:rsidR="00F171E2" w:rsidRPr="00642766" w:rsidRDefault="00F171E2" w:rsidP="00642766">
            <w:pPr>
              <w:snapToGrid w:val="0"/>
              <w:spacing w:line="360" w:lineRule="auto"/>
              <w:ind w:left="426"/>
              <w:jc w:val="center"/>
              <w:rPr>
                <w:b/>
                <w:bCs/>
                <w:color w:val="FF0000"/>
                <w:sz w:val="18"/>
                <w:szCs w:val="18"/>
                <w:lang w:val="it-IT"/>
              </w:rPr>
            </w:pPr>
            <w:r w:rsidRPr="00642766">
              <w:rPr>
                <w:b/>
                <w:bCs/>
                <w:color w:val="FF0000"/>
                <w:sz w:val="18"/>
                <w:szCs w:val="18"/>
                <w:lang w:val="it-IT"/>
              </w:rPr>
              <w:t>Impresa</w:t>
            </w:r>
          </w:p>
        </w:tc>
        <w:tc>
          <w:tcPr>
            <w:tcW w:w="2410" w:type="dxa"/>
            <w:tcBorders>
              <w:top w:val="single" w:sz="4" w:space="0" w:color="000000"/>
              <w:left w:val="single" w:sz="4" w:space="0" w:color="000000"/>
              <w:bottom w:val="single" w:sz="4" w:space="0" w:color="000000"/>
            </w:tcBorders>
            <w:vAlign w:val="center"/>
          </w:tcPr>
          <w:p w:rsidR="009B5406" w:rsidRPr="00642766" w:rsidRDefault="009B5406" w:rsidP="00642766">
            <w:pPr>
              <w:snapToGrid w:val="0"/>
              <w:spacing w:line="360" w:lineRule="auto"/>
              <w:jc w:val="center"/>
              <w:rPr>
                <w:b/>
                <w:bCs/>
                <w:color w:val="FF0000"/>
                <w:sz w:val="18"/>
                <w:szCs w:val="18"/>
                <w:lang w:val="it-IT"/>
              </w:rPr>
            </w:pPr>
            <w:r w:rsidRPr="00642766">
              <w:rPr>
                <w:b/>
                <w:bCs/>
                <w:color w:val="FF0000"/>
                <w:sz w:val="18"/>
                <w:szCs w:val="18"/>
                <w:lang w:val="it-IT"/>
              </w:rPr>
              <w:t>Prestazione</w:t>
            </w:r>
          </w:p>
          <w:p w:rsidR="00F171E2" w:rsidRPr="00642766" w:rsidRDefault="009B5406" w:rsidP="00642766">
            <w:pPr>
              <w:spacing w:line="360" w:lineRule="auto"/>
              <w:jc w:val="center"/>
              <w:rPr>
                <w:b/>
                <w:bCs/>
                <w:color w:val="FF0000"/>
                <w:sz w:val="18"/>
                <w:szCs w:val="18"/>
                <w:lang w:val="it-IT"/>
              </w:rPr>
            </w:pPr>
            <w:r w:rsidRPr="00642766">
              <w:rPr>
                <w:b/>
                <w:bCs/>
                <w:color w:val="FF0000"/>
                <w:sz w:val="18"/>
                <w:szCs w:val="18"/>
                <w:lang w:val="it-IT"/>
              </w:rPr>
              <w:t>principale</w:t>
            </w:r>
          </w:p>
        </w:tc>
        <w:tc>
          <w:tcPr>
            <w:tcW w:w="2410" w:type="dxa"/>
            <w:tcBorders>
              <w:top w:val="single" w:sz="4" w:space="0" w:color="000000"/>
              <w:left w:val="single" w:sz="4" w:space="0" w:color="000000"/>
              <w:bottom w:val="single" w:sz="4" w:space="0" w:color="000000"/>
            </w:tcBorders>
            <w:vAlign w:val="center"/>
          </w:tcPr>
          <w:p w:rsidR="00F171E2" w:rsidRPr="00642766" w:rsidRDefault="009B5406" w:rsidP="00642766">
            <w:pPr>
              <w:spacing w:line="360" w:lineRule="auto"/>
              <w:jc w:val="center"/>
              <w:rPr>
                <w:b/>
                <w:bCs/>
                <w:color w:val="FF0000"/>
                <w:sz w:val="18"/>
                <w:szCs w:val="18"/>
                <w:lang w:val="it-IT"/>
              </w:rPr>
            </w:pPr>
            <w:r w:rsidRPr="00642766">
              <w:rPr>
                <w:b/>
                <w:bCs/>
                <w:color w:val="FF0000"/>
                <w:sz w:val="18"/>
                <w:szCs w:val="18"/>
                <w:lang w:val="it-IT"/>
              </w:rPr>
              <w:t>Prestazione 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rsidR="00F171E2" w:rsidRPr="00642766" w:rsidRDefault="00E60155" w:rsidP="00642766">
            <w:pPr>
              <w:spacing w:line="360" w:lineRule="auto"/>
              <w:jc w:val="center"/>
              <w:rPr>
                <w:b/>
                <w:bCs/>
                <w:color w:val="FF0000"/>
                <w:sz w:val="18"/>
                <w:szCs w:val="18"/>
                <w:lang w:val="it-IT"/>
              </w:rPr>
            </w:pPr>
            <w:r w:rsidRPr="00642766">
              <w:rPr>
                <w:b/>
                <w:bCs/>
                <w:color w:val="FF0000"/>
                <w:sz w:val="18"/>
                <w:szCs w:val="18"/>
                <w:lang w:val="it-IT"/>
              </w:rPr>
              <w:t xml:space="preserve">Prestazione </w:t>
            </w:r>
            <w:r w:rsidR="00F171E2" w:rsidRPr="00642766">
              <w:rPr>
                <w:b/>
                <w:bCs/>
                <w:color w:val="FF0000"/>
                <w:sz w:val="18"/>
                <w:szCs w:val="18"/>
                <w:lang w:val="it-IT"/>
              </w:rPr>
              <w:t>secondaria 2</w:t>
            </w:r>
          </w:p>
        </w:tc>
      </w:tr>
      <w:tr w:rsidR="00F171E2" w:rsidRPr="00642766" w:rsidTr="00FE1195">
        <w:tc>
          <w:tcPr>
            <w:tcW w:w="2410" w:type="dxa"/>
            <w:tcBorders>
              <w:top w:val="single" w:sz="4" w:space="0" w:color="000000"/>
              <w:left w:val="single" w:sz="4" w:space="0" w:color="000000"/>
              <w:bottom w:val="single" w:sz="4" w:space="0" w:color="000000"/>
            </w:tcBorders>
            <w:vAlign w:val="center"/>
          </w:tcPr>
          <w:p w:rsidR="00F171E2" w:rsidRPr="00642766" w:rsidRDefault="00F171E2" w:rsidP="00642766">
            <w:pPr>
              <w:snapToGrid w:val="0"/>
              <w:spacing w:line="360" w:lineRule="auto"/>
              <w:rPr>
                <w:color w:val="FF0000"/>
                <w:sz w:val="18"/>
                <w:szCs w:val="18"/>
                <w:lang w:val="it-IT"/>
              </w:rPr>
            </w:pPr>
            <w:r w:rsidRPr="00642766">
              <w:rPr>
                <w:color w:val="FF0000"/>
                <w:sz w:val="18"/>
                <w:szCs w:val="18"/>
                <w:lang w:val="it-IT"/>
              </w:rPr>
              <w:t>Mandataria</w:t>
            </w:r>
          </w:p>
          <w:p w:rsidR="00F171E2" w:rsidRPr="00642766" w:rsidRDefault="00F171E2" w:rsidP="00642766">
            <w:pPr>
              <w:snapToGrid w:val="0"/>
              <w:spacing w:line="360" w:lineRule="auto"/>
              <w:rPr>
                <w:sz w:val="18"/>
                <w:szCs w:val="18"/>
                <w:lang w:val="it-IT"/>
              </w:rPr>
            </w:pPr>
            <w:r w:rsidRPr="00642766">
              <w:rPr>
                <w:sz w:val="18"/>
                <w:szCs w:val="18"/>
                <w:lang w:val="it-IT"/>
              </w:rPr>
              <w:fldChar w:fldCharType="begin">
                <w:ffData>
                  <w:name w:val="Text2"/>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rsidR="00F171E2" w:rsidRPr="00642766" w:rsidRDefault="00F171E2" w:rsidP="00642766">
            <w:pPr>
              <w:snapToGrid w:val="0"/>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c>
          <w:tcPr>
            <w:tcW w:w="2410" w:type="dxa"/>
            <w:tcBorders>
              <w:top w:val="single" w:sz="4" w:space="0" w:color="000000"/>
              <w:left w:val="single" w:sz="4" w:space="0" w:color="000000"/>
              <w:bottom w:val="single" w:sz="4" w:space="0" w:color="000000"/>
            </w:tcBorders>
            <w:vAlign w:val="center"/>
          </w:tcPr>
          <w:p w:rsidR="00F171E2" w:rsidRPr="00642766" w:rsidRDefault="00F171E2" w:rsidP="00642766">
            <w:pPr>
              <w:snapToGrid w:val="0"/>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rsidR="00F171E2" w:rsidRPr="00642766" w:rsidRDefault="00F171E2" w:rsidP="00642766">
            <w:pPr>
              <w:snapToGrid w:val="0"/>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r>
      <w:tr w:rsidR="00F171E2" w:rsidRPr="00642766" w:rsidTr="00FE1195">
        <w:tc>
          <w:tcPr>
            <w:tcW w:w="2410" w:type="dxa"/>
            <w:tcBorders>
              <w:top w:val="single" w:sz="4" w:space="0" w:color="000000"/>
              <w:left w:val="single" w:sz="4" w:space="0" w:color="000000"/>
              <w:bottom w:val="single" w:sz="4" w:space="0" w:color="000000"/>
            </w:tcBorders>
            <w:vAlign w:val="center"/>
          </w:tcPr>
          <w:p w:rsidR="00F171E2" w:rsidRPr="00642766" w:rsidRDefault="00F171E2" w:rsidP="00642766">
            <w:pPr>
              <w:snapToGrid w:val="0"/>
              <w:spacing w:line="360" w:lineRule="auto"/>
              <w:rPr>
                <w:color w:val="FF0000"/>
                <w:sz w:val="18"/>
                <w:szCs w:val="18"/>
                <w:lang w:val="it-IT"/>
              </w:rPr>
            </w:pPr>
            <w:r w:rsidRPr="00642766">
              <w:rPr>
                <w:color w:val="FF0000"/>
                <w:sz w:val="18"/>
                <w:szCs w:val="18"/>
                <w:lang w:val="it-IT"/>
              </w:rPr>
              <w:t>Mandante</w:t>
            </w:r>
          </w:p>
          <w:p w:rsidR="00F171E2" w:rsidRPr="00642766" w:rsidRDefault="00F171E2" w:rsidP="00642766">
            <w:pPr>
              <w:snapToGrid w:val="0"/>
              <w:spacing w:line="360" w:lineRule="auto"/>
              <w:rPr>
                <w:sz w:val="18"/>
                <w:szCs w:val="18"/>
                <w:lang w:val="it-IT"/>
              </w:rPr>
            </w:pPr>
            <w:r w:rsidRPr="00642766">
              <w:rPr>
                <w:sz w:val="18"/>
                <w:szCs w:val="18"/>
                <w:lang w:val="it-IT"/>
              </w:rPr>
              <w:fldChar w:fldCharType="begin">
                <w:ffData>
                  <w:name w:val="Text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rsidR="00F171E2" w:rsidRPr="00642766" w:rsidRDefault="00F171E2" w:rsidP="00642766">
            <w:pPr>
              <w:snapToGrid w:val="0"/>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color w:val="FF0000"/>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rsidR="00F171E2" w:rsidRPr="00642766" w:rsidRDefault="00F171E2" w:rsidP="00642766">
            <w:pPr>
              <w:snapToGrid w:val="0"/>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rFonts w:eastAsia="MS Mincho"/>
                <w:sz w:val="18"/>
                <w:szCs w:val="18"/>
                <w:lang w:val="it-IT"/>
              </w:rPr>
              <w:t> </w:t>
            </w:r>
            <w:r w:rsidRPr="00642766">
              <w:rPr>
                <w:rFonts w:eastAsia="MS Mincho"/>
                <w:sz w:val="18"/>
                <w:szCs w:val="18"/>
                <w:lang w:val="it-IT"/>
              </w:rPr>
              <w:t> </w:t>
            </w:r>
            <w:r w:rsidRPr="00642766">
              <w:rPr>
                <w:rFonts w:eastAsia="MS Mincho"/>
                <w:sz w:val="18"/>
                <w:szCs w:val="18"/>
                <w:lang w:val="it-IT"/>
              </w:rPr>
              <w:t> </w:t>
            </w:r>
            <w:r w:rsidRPr="00642766">
              <w:rPr>
                <w:rFonts w:eastAsia="MS Mincho"/>
                <w:sz w:val="18"/>
                <w:szCs w:val="18"/>
                <w:lang w:val="it-IT"/>
              </w:rPr>
              <w:t> </w:t>
            </w:r>
            <w:r w:rsidRPr="00642766">
              <w:rPr>
                <w:rFonts w:eastAsia="MS Mincho"/>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rsidR="00F171E2" w:rsidRPr="00642766" w:rsidRDefault="00F171E2" w:rsidP="00642766">
            <w:pPr>
              <w:snapToGrid w:val="0"/>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r>
      <w:tr w:rsidR="00F171E2" w:rsidRPr="0072234D" w:rsidTr="004B40D6">
        <w:tc>
          <w:tcPr>
            <w:tcW w:w="2410" w:type="dxa"/>
            <w:tcBorders>
              <w:top w:val="single" w:sz="4" w:space="0" w:color="000000"/>
              <w:left w:val="single" w:sz="4" w:space="0" w:color="000000"/>
              <w:bottom w:val="single" w:sz="4" w:space="0" w:color="000000"/>
            </w:tcBorders>
          </w:tcPr>
          <w:p w:rsidR="00F171E2" w:rsidRPr="00642766" w:rsidRDefault="00F171E2" w:rsidP="00642766">
            <w:pPr>
              <w:snapToGrid w:val="0"/>
              <w:spacing w:line="360" w:lineRule="auto"/>
              <w:jc w:val="both"/>
              <w:rPr>
                <w:bCs/>
                <w:iCs/>
                <w:color w:val="FF0000"/>
                <w:sz w:val="18"/>
                <w:szCs w:val="18"/>
                <w:lang w:val="it-IT"/>
              </w:rPr>
            </w:pPr>
            <w:r w:rsidRPr="00642766">
              <w:rPr>
                <w:bCs/>
                <w:iCs/>
                <w:color w:val="FF0000"/>
                <w:sz w:val="18"/>
                <w:szCs w:val="18"/>
                <w:lang w:val="it-IT"/>
              </w:rPr>
              <w:t>Altre mandanti</w:t>
            </w:r>
          </w:p>
          <w:p w:rsidR="00F171E2" w:rsidRPr="00642766" w:rsidRDefault="00F171E2" w:rsidP="00642766">
            <w:pPr>
              <w:snapToGrid w:val="0"/>
              <w:spacing w:line="360" w:lineRule="auto"/>
              <w:jc w:val="both"/>
              <w:rPr>
                <w:b/>
                <w:bCs/>
                <w:i/>
                <w:iCs/>
                <w:sz w:val="18"/>
                <w:szCs w:val="18"/>
                <w:lang w:val="it-IT"/>
              </w:rPr>
            </w:pPr>
            <w:r w:rsidRPr="00642766">
              <w:rPr>
                <w:bCs/>
                <w:iCs/>
                <w:sz w:val="18"/>
                <w:szCs w:val="18"/>
                <w:lang w:val="it-IT"/>
              </w:rPr>
              <w:fldChar w:fldCharType="begin">
                <w:ffData>
                  <w:name w:val="Text4"/>
                  <w:enabled/>
                  <w:calcOnExit w:val="0"/>
                  <w:textInput/>
                </w:ffData>
              </w:fldChar>
            </w:r>
            <w:r w:rsidRPr="00642766">
              <w:rPr>
                <w:bCs/>
                <w:iCs/>
                <w:sz w:val="18"/>
                <w:szCs w:val="18"/>
                <w:lang w:val="it-IT"/>
              </w:rPr>
              <w:instrText xml:space="preserve"> FORMTEXT </w:instrText>
            </w:r>
            <w:r w:rsidRPr="00642766">
              <w:rPr>
                <w:bCs/>
                <w:iCs/>
                <w:sz w:val="18"/>
                <w:szCs w:val="18"/>
                <w:lang w:val="it-IT"/>
              </w:rPr>
            </w:r>
            <w:r w:rsidRPr="00642766">
              <w:rPr>
                <w:bCs/>
                <w:iCs/>
                <w:sz w:val="18"/>
                <w:szCs w:val="18"/>
                <w:lang w:val="it-IT"/>
              </w:rPr>
              <w:fldChar w:fldCharType="separate"/>
            </w:r>
            <w:r w:rsidRPr="00642766">
              <w:rPr>
                <w:bCs/>
                <w:iCs/>
                <w:sz w:val="18"/>
                <w:szCs w:val="18"/>
                <w:lang w:val="it-IT"/>
              </w:rPr>
              <w:t> </w:t>
            </w:r>
            <w:r w:rsidRPr="00642766">
              <w:rPr>
                <w:bCs/>
                <w:iCs/>
                <w:sz w:val="18"/>
                <w:szCs w:val="18"/>
                <w:lang w:val="it-IT"/>
              </w:rPr>
              <w:t> </w:t>
            </w:r>
            <w:r w:rsidRPr="00642766">
              <w:rPr>
                <w:bCs/>
                <w:iCs/>
                <w:sz w:val="18"/>
                <w:szCs w:val="18"/>
                <w:lang w:val="it-IT"/>
              </w:rPr>
              <w:t> </w:t>
            </w:r>
            <w:r w:rsidRPr="00642766">
              <w:rPr>
                <w:bCs/>
                <w:iCs/>
                <w:sz w:val="18"/>
                <w:szCs w:val="18"/>
                <w:lang w:val="it-IT"/>
              </w:rPr>
              <w:t> </w:t>
            </w:r>
            <w:r w:rsidRPr="00642766">
              <w:rPr>
                <w:bCs/>
                <w:iCs/>
                <w:sz w:val="18"/>
                <w:szCs w:val="18"/>
                <w:lang w:val="it-IT"/>
              </w:rPr>
              <w:t> </w:t>
            </w:r>
            <w:r w:rsidRPr="00642766">
              <w:rPr>
                <w:bCs/>
                <w:iCs/>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rsidR="00F171E2" w:rsidRPr="00642766" w:rsidRDefault="00F171E2" w:rsidP="00642766">
            <w:pPr>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c>
          <w:tcPr>
            <w:tcW w:w="2410" w:type="dxa"/>
            <w:tcBorders>
              <w:top w:val="single" w:sz="4" w:space="0" w:color="000000"/>
              <w:left w:val="single" w:sz="4" w:space="0" w:color="000000"/>
              <w:bottom w:val="single" w:sz="4" w:space="0" w:color="000000"/>
            </w:tcBorders>
            <w:vAlign w:val="center"/>
          </w:tcPr>
          <w:p w:rsidR="00F171E2" w:rsidRPr="00642766" w:rsidRDefault="00F171E2" w:rsidP="00642766">
            <w:pPr>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c>
          <w:tcPr>
            <w:tcW w:w="1983" w:type="dxa"/>
            <w:tcBorders>
              <w:top w:val="single" w:sz="4" w:space="0" w:color="000000"/>
              <w:left w:val="single" w:sz="4" w:space="0" w:color="000000"/>
              <w:bottom w:val="single" w:sz="4" w:space="0" w:color="000000"/>
              <w:right w:val="single" w:sz="4" w:space="0" w:color="000000"/>
            </w:tcBorders>
            <w:vAlign w:val="center"/>
          </w:tcPr>
          <w:p w:rsidR="00F171E2" w:rsidRPr="0072234D" w:rsidRDefault="00F171E2" w:rsidP="00642766">
            <w:pPr>
              <w:spacing w:line="360" w:lineRule="auto"/>
              <w:jc w:val="center"/>
              <w:rPr>
                <w:color w:val="FF0000"/>
                <w:sz w:val="18"/>
                <w:szCs w:val="18"/>
                <w:lang w:val="it-IT"/>
              </w:rPr>
            </w:pPr>
            <w:r w:rsidRPr="00642766">
              <w:rPr>
                <w:sz w:val="18"/>
                <w:szCs w:val="18"/>
                <w:lang w:val="it-IT"/>
              </w:rPr>
              <w:fldChar w:fldCharType="begin">
                <w:ffData>
                  <w:name w:val="Testo33"/>
                  <w:enabled/>
                  <w:calcOnExit w:val="0"/>
                  <w:textInput/>
                </w:ffData>
              </w:fldChar>
            </w:r>
            <w:r w:rsidRPr="00642766">
              <w:rPr>
                <w:sz w:val="18"/>
                <w:szCs w:val="18"/>
                <w:lang w:val="it-IT"/>
              </w:rPr>
              <w:instrText xml:space="preserve"> FORMTEXT </w:instrText>
            </w:r>
            <w:r w:rsidRPr="00642766">
              <w:rPr>
                <w:sz w:val="18"/>
                <w:szCs w:val="18"/>
                <w:lang w:val="it-IT"/>
              </w:rPr>
            </w:r>
            <w:r w:rsidRPr="00642766">
              <w:rPr>
                <w:sz w:val="18"/>
                <w:szCs w:val="18"/>
                <w:lang w:val="it-IT"/>
              </w:rPr>
              <w:fldChar w:fldCharType="separate"/>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t> </w:t>
            </w:r>
            <w:r w:rsidRPr="00642766">
              <w:rPr>
                <w:sz w:val="18"/>
                <w:szCs w:val="18"/>
                <w:lang w:val="it-IT"/>
              </w:rPr>
              <w:fldChar w:fldCharType="end"/>
            </w:r>
            <w:r w:rsidRPr="00642766">
              <w:rPr>
                <w:sz w:val="18"/>
                <w:szCs w:val="18"/>
                <w:lang w:val="it-IT"/>
              </w:rPr>
              <w:t xml:space="preserve"> </w:t>
            </w:r>
            <w:r w:rsidRPr="00642766">
              <w:rPr>
                <w:color w:val="FF0000"/>
                <w:sz w:val="18"/>
                <w:szCs w:val="18"/>
                <w:lang w:val="it-IT"/>
              </w:rPr>
              <w:t>%</w:t>
            </w:r>
          </w:p>
        </w:tc>
      </w:tr>
    </w:tbl>
    <w:p w:rsidR="0052320F"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22"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Endnotenzeichen"/>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3"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72234D">
        <w:rPr>
          <w:sz w:val="18"/>
          <w:szCs w:val="18"/>
          <w:lang w:val="it-IT"/>
        </w:rPr>
        <w:fldChar w:fldCharType="end"/>
      </w:r>
      <w:bookmarkEnd w:id="23"/>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4"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4"/>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5"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6"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6"/>
      <w:r w:rsidRPr="0072234D">
        <w:rPr>
          <w:sz w:val="18"/>
          <w:szCs w:val="18"/>
          <w:lang w:val="it-IT"/>
        </w:rPr>
        <w:t xml:space="preserve"> coincidente con quella oggetto del presente appalto;</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7" w:name="Controllo143"/>
      <w:r w:rsidRPr="0072234D">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72234D">
        <w:rPr>
          <w:sz w:val="18"/>
          <w:szCs w:val="18"/>
          <w:lang w:val="it-IT"/>
        </w:rPr>
        <w:fldChar w:fldCharType="end"/>
      </w:r>
      <w:bookmarkEnd w:id="27"/>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8"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9" w:name="Controllo144"/>
      <w:r w:rsidRPr="0072234D">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72234D">
        <w:rPr>
          <w:sz w:val="18"/>
          <w:szCs w:val="18"/>
          <w:lang w:val="it-IT"/>
        </w:rPr>
        <w:fldChar w:fldCharType="end"/>
      </w:r>
      <w:bookmarkEnd w:id="29"/>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30"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31"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1"/>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32"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2"/>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3"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3"/>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4D6426" w:rsidRDefault="00E73BFF" w:rsidP="004D6426">
      <w:pPr>
        <w:autoSpaceDE w:val="0"/>
        <w:spacing w:line="360" w:lineRule="auto"/>
        <w:ind w:left="426" w:hanging="426"/>
        <w:jc w:val="both"/>
        <w:rPr>
          <w:rFonts w:ascii="Calibri" w:hAnsi="Calibri" w:cs="Calibri"/>
          <w:sz w:val="18"/>
          <w:szCs w:val="18"/>
          <w:lang w:val="it-IT" w:eastAsia="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2D5C11">
        <w:rPr>
          <w:rFonts w:eastAsia="Arial Unicode MS"/>
          <w:sz w:val="18"/>
          <w:szCs w:val="18"/>
          <w:lang w:val="it-IT"/>
        </w:rPr>
      </w:r>
      <w:r w:rsidR="002D5C11">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4D6426" w:rsidRPr="004D6426">
        <w:rPr>
          <w:sz w:val="18"/>
          <w:szCs w:val="18"/>
          <w:lang w:val="it-IT"/>
        </w:rPr>
        <w:t>di essere una micro, piccola, media impresa ai sensi della Raccomandazione n. 2003/361/CE della Commissione del 6 maggio 2003 relativa alla definizione delle microimprese, piccole e medie imprese (se si occupano meno di 250 persone e il fatturato annuo non supera i 50 mln di Euro oppure il bilancio annuo non supera i 43 mln di Euro barrare la casella)</w:t>
      </w:r>
      <w:r w:rsidR="00444B65">
        <w:rPr>
          <w:sz w:val="18"/>
          <w:szCs w:val="18"/>
          <w:lang w:val="it-IT"/>
        </w:rPr>
        <w:t>;</w:t>
      </w:r>
    </w:p>
    <w:p w:rsidR="00444B65" w:rsidRPr="001568E9" w:rsidRDefault="00444B65" w:rsidP="0052320F">
      <w:pPr>
        <w:autoSpaceDE w:val="0"/>
        <w:spacing w:line="360" w:lineRule="auto"/>
        <w:ind w:left="426" w:hanging="426"/>
        <w:jc w:val="both"/>
        <w:rPr>
          <w:rFonts w:eastAsia="Arial Unicode MS"/>
          <w:sz w:val="18"/>
          <w:szCs w:val="18"/>
          <w:lang w:val="it-IT"/>
        </w:rPr>
      </w:pPr>
      <w:r w:rsidRPr="001568E9">
        <w:rPr>
          <w:rFonts w:eastAsia="Arial Unicode MS"/>
          <w:sz w:val="18"/>
          <w:szCs w:val="18"/>
          <w:lang w:val="it-IT"/>
        </w:rPr>
        <w:fldChar w:fldCharType="begin">
          <w:ffData>
            <w:name w:val="Controllo59"/>
            <w:enabled/>
            <w:calcOnExit w:val="0"/>
            <w:checkBox>
              <w:sizeAuto/>
              <w:default w:val="0"/>
              <w:checked w:val="0"/>
            </w:checkBox>
          </w:ffData>
        </w:fldChar>
      </w:r>
      <w:r w:rsidRPr="001568E9">
        <w:rPr>
          <w:rFonts w:eastAsia="Arial Unicode MS"/>
          <w:sz w:val="18"/>
          <w:szCs w:val="18"/>
          <w:lang w:val="it-IT"/>
        </w:rPr>
        <w:instrText xml:space="preserve"> FORMCHECKBOX </w:instrText>
      </w:r>
      <w:r w:rsidR="002D5C11">
        <w:rPr>
          <w:rFonts w:eastAsia="Arial Unicode MS"/>
          <w:sz w:val="18"/>
          <w:szCs w:val="18"/>
          <w:lang w:val="it-IT"/>
        </w:rPr>
      </w:r>
      <w:r w:rsidR="002D5C11">
        <w:rPr>
          <w:rFonts w:eastAsia="Arial Unicode MS"/>
          <w:sz w:val="18"/>
          <w:szCs w:val="18"/>
          <w:lang w:val="it-IT"/>
        </w:rPr>
        <w:fldChar w:fldCharType="separate"/>
      </w:r>
      <w:r w:rsidRPr="001568E9">
        <w:rPr>
          <w:rFonts w:eastAsia="Arial Unicode MS"/>
          <w:sz w:val="18"/>
          <w:szCs w:val="18"/>
          <w:lang w:val="it-IT"/>
        </w:rPr>
        <w:fldChar w:fldCharType="end"/>
      </w:r>
      <w:r w:rsidRPr="001568E9">
        <w:rPr>
          <w:rFonts w:eastAsia="Arial Unicode MS"/>
          <w:sz w:val="18"/>
          <w:szCs w:val="18"/>
          <w:lang w:val="it-IT"/>
        </w:rPr>
        <w:tab/>
        <w:t>di essere iscritto ai sensi della L. 190/2012 nell’elenco dei fornitori, prestatori di servizi non soggetti a tentativo di infiltrazione mafiosa (c.d. white list)</w:t>
      </w:r>
    </w:p>
    <w:p w:rsidR="00444B65" w:rsidRPr="001568E9" w:rsidRDefault="00444B65" w:rsidP="0052320F">
      <w:pPr>
        <w:autoSpaceDE w:val="0"/>
        <w:spacing w:line="360" w:lineRule="auto"/>
        <w:ind w:left="426" w:hanging="426"/>
        <w:jc w:val="both"/>
        <w:rPr>
          <w:rFonts w:eastAsia="Arial Unicode MS"/>
          <w:sz w:val="18"/>
          <w:szCs w:val="18"/>
          <w:lang w:val="it-IT"/>
        </w:rPr>
      </w:pPr>
      <w:r w:rsidRPr="001568E9">
        <w:rPr>
          <w:rFonts w:eastAsia="Arial Unicode MS"/>
          <w:sz w:val="18"/>
          <w:szCs w:val="18"/>
          <w:lang w:val="it-IT"/>
        </w:rPr>
        <w:t xml:space="preserve"> </w:t>
      </w:r>
      <w:r w:rsidRPr="001568E9">
        <w:rPr>
          <w:rFonts w:eastAsia="Arial Unicode MS"/>
          <w:i/>
          <w:sz w:val="18"/>
          <w:szCs w:val="18"/>
          <w:lang w:val="it-IT"/>
        </w:rPr>
        <w:t>oppure</w:t>
      </w:r>
      <w:r w:rsidRPr="001568E9">
        <w:rPr>
          <w:rFonts w:eastAsia="Arial Unicode MS"/>
          <w:sz w:val="18"/>
          <w:szCs w:val="18"/>
          <w:lang w:val="it-IT"/>
        </w:rPr>
        <w:t xml:space="preserve"> </w:t>
      </w:r>
    </w:p>
    <w:p w:rsidR="0052320F" w:rsidRPr="003B335A" w:rsidRDefault="00444B65" w:rsidP="0052320F">
      <w:pPr>
        <w:autoSpaceDE w:val="0"/>
        <w:spacing w:line="360" w:lineRule="auto"/>
        <w:ind w:left="426" w:hanging="426"/>
        <w:jc w:val="both"/>
        <w:rPr>
          <w:rFonts w:eastAsia="Arial Unicode MS"/>
          <w:sz w:val="18"/>
          <w:szCs w:val="18"/>
          <w:lang w:val="it-IT"/>
        </w:rPr>
      </w:pPr>
      <w:r w:rsidRPr="001568E9">
        <w:rPr>
          <w:rFonts w:eastAsia="Arial Unicode MS"/>
          <w:sz w:val="18"/>
          <w:szCs w:val="18"/>
          <w:lang w:val="it-IT"/>
        </w:rPr>
        <w:fldChar w:fldCharType="begin">
          <w:ffData>
            <w:name w:val="Controllo59"/>
            <w:enabled/>
            <w:calcOnExit w:val="0"/>
            <w:checkBox>
              <w:sizeAuto/>
              <w:default w:val="0"/>
              <w:checked w:val="0"/>
            </w:checkBox>
          </w:ffData>
        </w:fldChar>
      </w:r>
      <w:r w:rsidRPr="001568E9">
        <w:rPr>
          <w:rFonts w:eastAsia="Arial Unicode MS"/>
          <w:sz w:val="18"/>
          <w:szCs w:val="18"/>
          <w:lang w:val="it-IT"/>
        </w:rPr>
        <w:instrText xml:space="preserve"> FORMCHECKBOX </w:instrText>
      </w:r>
      <w:r w:rsidR="002D5C11">
        <w:rPr>
          <w:rFonts w:eastAsia="Arial Unicode MS"/>
          <w:sz w:val="18"/>
          <w:szCs w:val="18"/>
          <w:lang w:val="it-IT"/>
        </w:rPr>
      </w:r>
      <w:r w:rsidR="002D5C11">
        <w:rPr>
          <w:rFonts w:eastAsia="Arial Unicode MS"/>
          <w:sz w:val="18"/>
          <w:szCs w:val="18"/>
          <w:lang w:val="it-IT"/>
        </w:rPr>
        <w:fldChar w:fldCharType="separate"/>
      </w:r>
      <w:r w:rsidRPr="001568E9">
        <w:rPr>
          <w:rFonts w:eastAsia="Arial Unicode MS"/>
          <w:sz w:val="18"/>
          <w:szCs w:val="18"/>
          <w:lang w:val="it-IT"/>
        </w:rPr>
        <w:fldChar w:fldCharType="end"/>
      </w:r>
      <w:r w:rsidRPr="001568E9">
        <w:rPr>
          <w:rFonts w:eastAsia="Arial Unicode MS"/>
          <w:sz w:val="18"/>
          <w:szCs w:val="18"/>
          <w:lang w:val="it-IT"/>
        </w:rPr>
        <w:t xml:space="preserve">  di aver presentato domanda di iscrizione nell’elenco dei fornitori, prestatori di servizi non soggetti a tentativo di infiltrazione mafiosa (c.d. white list).</w:t>
      </w:r>
    </w:p>
    <w:p w:rsidR="0052320F" w:rsidRPr="0078684C" w:rsidRDefault="0052320F" w:rsidP="0052320F">
      <w:pPr>
        <w:pStyle w:val="sche3"/>
        <w:spacing w:line="360" w:lineRule="auto"/>
        <w:ind w:left="425"/>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4"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4"/>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p>
    <w:p w:rsidR="00252599" w:rsidRPr="002E3AF8" w:rsidRDefault="00252599" w:rsidP="00252599">
      <w:pPr>
        <w:autoSpaceDE w:val="0"/>
        <w:spacing w:line="360" w:lineRule="auto"/>
        <w:jc w:val="center"/>
        <w:outlineLvl w:val="0"/>
        <w:rPr>
          <w:b/>
          <w:bCs/>
          <w:sz w:val="18"/>
          <w:szCs w:val="18"/>
          <w:lang w:val="it-IT"/>
        </w:rPr>
      </w:pPr>
    </w:p>
    <w:p w:rsidR="00252599" w:rsidRPr="001568E9" w:rsidRDefault="00252599" w:rsidP="00252599">
      <w:pPr>
        <w:autoSpaceDE w:val="0"/>
        <w:spacing w:line="360" w:lineRule="auto"/>
        <w:jc w:val="both"/>
        <w:outlineLvl w:val="0"/>
        <w:rPr>
          <w:b/>
          <w:bCs/>
          <w:strike/>
          <w:sz w:val="18"/>
          <w:szCs w:val="18"/>
          <w:highlight w:val="yellow"/>
          <w:lang w:val="it-IT"/>
        </w:rPr>
      </w:pPr>
      <w:r w:rsidRPr="00D34A14">
        <w:rPr>
          <w:b/>
          <w:bCs/>
          <w:sz w:val="18"/>
          <w:szCs w:val="18"/>
          <w:lang w:val="it-IT"/>
        </w:rPr>
        <w:t xml:space="preserve">1) </w:t>
      </w:r>
      <w:r w:rsidRPr="00D34A14">
        <w:rPr>
          <w:sz w:val="18"/>
          <w:szCs w:val="18"/>
          <w:lang w:val="it-IT"/>
        </w:rPr>
        <w:t xml:space="preserve">le seguenti </w:t>
      </w:r>
      <w:r w:rsidRPr="00D34A14">
        <w:rPr>
          <w:color w:val="000000"/>
          <w:sz w:val="18"/>
          <w:szCs w:val="18"/>
          <w:lang w:val="it-IT"/>
        </w:rPr>
        <w:t>prestazioni</w:t>
      </w:r>
      <w:r w:rsidR="00FC3EBE">
        <w:rPr>
          <w:color w:val="000000"/>
          <w:sz w:val="18"/>
          <w:szCs w:val="18"/>
          <w:lang w:val="it-IT"/>
        </w:rPr>
        <w:t>:</w:t>
      </w:r>
    </w:p>
    <w:p w:rsidR="00252599" w:rsidRPr="002E3AF8" w:rsidRDefault="00252599" w:rsidP="00252599">
      <w:pPr>
        <w:pStyle w:val="sche3"/>
        <w:spacing w:line="360" w:lineRule="auto"/>
        <w:ind w:firstLine="142"/>
        <w:rPr>
          <w:sz w:val="18"/>
          <w:szCs w:val="18"/>
          <w:lang w:val="it-IT"/>
        </w:rPr>
      </w:pPr>
      <w:r w:rsidRPr="002E3AF8">
        <w:rPr>
          <w:sz w:val="18"/>
          <w:szCs w:val="18"/>
          <w:lang w:val="it-IT"/>
        </w:rPr>
        <w:t>Parti della prestazione che si intende subappaltare</w:t>
      </w:r>
      <w:r w:rsidRPr="002E3AF8">
        <w:rPr>
          <w:rStyle w:val="Endnotenzeichen"/>
          <w:rFonts w:cs="Arial"/>
          <w:sz w:val="18"/>
          <w:szCs w:val="18"/>
          <w:lang w:val="it-IT"/>
        </w:rPr>
        <w:endnoteReference w:id="12"/>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5"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5"/>
      <w:r w:rsidRPr="002E3AF8">
        <w:rPr>
          <w:sz w:val="18"/>
          <w:szCs w:val="18"/>
          <w:lang w:val="it-IT"/>
        </w:rPr>
        <w:t>;</w:t>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Listenabsatz"/>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6" w:name="_Hlk527022960"/>
      <w:proofErr w:type="gramStart"/>
      <w:r w:rsidRPr="00141BA2">
        <w:rPr>
          <w:b/>
          <w:bCs/>
          <w:sz w:val="18"/>
          <w:szCs w:val="18"/>
          <w:u w:val="single"/>
          <w:lang w:val="it-IT"/>
        </w:rPr>
        <w:t>che</w:t>
      </w:r>
      <w:proofErr w:type="gramEnd"/>
      <w:r w:rsidRPr="00141BA2">
        <w:rPr>
          <w:b/>
          <w:bCs/>
          <w:sz w:val="18"/>
          <w:szCs w:val="18"/>
          <w:u w:val="single"/>
          <w:lang w:val="it-IT"/>
        </w:rPr>
        <w:t xml:space="preserv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DE0B2A">
        <w:rPr>
          <w:b/>
          <w:bCs/>
          <w:sz w:val="18"/>
          <w:szCs w:val="18"/>
          <w:u w:val="single"/>
          <w:lang w:val="it-IT"/>
        </w:rPr>
        <w:t xml:space="preserve">presso la stazione appaltante, prima </w:t>
      </w:r>
      <w:r w:rsidRPr="00141BA2">
        <w:rPr>
          <w:b/>
          <w:bCs/>
          <w:sz w:val="18"/>
          <w:szCs w:val="18"/>
          <w:u w:val="single"/>
          <w:lang w:val="it-IT"/>
        </w:rPr>
        <w:t>o contestualmente alla sottoscrizione del contratto di appalto, i relativi contratti continuativi di cooperazione, servizio e/o fornitura sottoscritti in epoca anteriore alla pubblicazione della presente procedura</w:t>
      </w:r>
      <w:bookmarkEnd w:id="36"/>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7"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7"/>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Endnotenzeichen"/>
          <w:rFonts w:cs="Arial"/>
          <w:sz w:val="18"/>
          <w:szCs w:val="18"/>
          <w:lang w:val="it-IT"/>
        </w:rPr>
        <w:endnoteReference w:id="13"/>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8" w:name="Controllo151"/>
      <w:r w:rsidRPr="0072234D">
        <w:rPr>
          <w:b/>
          <w:bCs/>
          <w:sz w:val="18"/>
          <w:szCs w:val="18"/>
          <w:lang w:val="it-IT"/>
        </w:rPr>
        <w:instrText xml:space="preserve"> FORMCHECKBOX </w:instrText>
      </w:r>
      <w:r w:rsidR="002D5C11">
        <w:rPr>
          <w:b/>
          <w:bCs/>
          <w:sz w:val="18"/>
          <w:szCs w:val="18"/>
          <w:lang w:val="it-IT"/>
        </w:rPr>
      </w:r>
      <w:r w:rsidR="002D5C11">
        <w:rPr>
          <w:b/>
          <w:bCs/>
          <w:sz w:val="18"/>
          <w:szCs w:val="18"/>
          <w:lang w:val="it-IT"/>
        </w:rPr>
        <w:fldChar w:fldCharType="separate"/>
      </w:r>
      <w:r w:rsidRPr="0072234D">
        <w:rPr>
          <w:b/>
          <w:bCs/>
          <w:sz w:val="18"/>
          <w:szCs w:val="18"/>
          <w:lang w:val="it-IT"/>
        </w:rPr>
        <w:fldChar w:fldCharType="end"/>
      </w:r>
      <w:bookmarkEnd w:id="38"/>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9"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r w:rsidRPr="0072234D">
        <w:rPr>
          <w:sz w:val="18"/>
          <w:szCs w:val="18"/>
          <w:lang w:val="it-IT"/>
        </w:rPr>
        <w:t>;</w:t>
      </w:r>
      <w:r w:rsidRPr="0072234D">
        <w:rPr>
          <w:rStyle w:val="Endnotenzeichen"/>
          <w:rFonts w:cs="Arial"/>
          <w:sz w:val="18"/>
          <w:szCs w:val="18"/>
          <w:lang w:val="it-IT"/>
        </w:rPr>
        <w:endnoteReference w:id="14"/>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40"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72234D">
        <w:rPr>
          <w:sz w:val="18"/>
          <w:szCs w:val="18"/>
          <w:lang w:val="it-IT"/>
        </w:rPr>
        <w:fldChar w:fldCharType="end"/>
      </w:r>
      <w:bookmarkEnd w:id="40"/>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Endnotenzeichen"/>
          <w:rFonts w:cs="Arial"/>
          <w:sz w:val="18"/>
          <w:szCs w:val="18"/>
          <w:lang w:val="it-IT"/>
        </w:rPr>
        <w:endnoteReference w:id="15"/>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41"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42"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2"/>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3"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xml:space="preserve">; P.IVA: </w:t>
      </w:r>
      <w:bookmarkStart w:id="44"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5"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6"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 prov. (</w:t>
      </w:r>
      <w:bookmarkStart w:id="47"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7"/>
      <w:r w:rsidRPr="0072234D">
        <w:rPr>
          <w:sz w:val="18"/>
          <w:szCs w:val="18"/>
          <w:lang w:val="it-IT"/>
        </w:rPr>
        <w:t xml:space="preserve">), Stato </w:t>
      </w:r>
      <w:bookmarkStart w:id="48"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8"/>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9"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9"/>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50"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50"/>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51"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51"/>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A50998" w:rsidRDefault="00A50998"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Endnotenzeichen"/>
          <w:rFonts w:cs="Arial"/>
          <w:b/>
          <w:sz w:val="18"/>
          <w:szCs w:val="18"/>
          <w:lang w:val="it-IT"/>
        </w:rPr>
        <w:endnoteReference w:id="16"/>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Listenabsatz"/>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52"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2D5C11">
        <w:rPr>
          <w:sz w:val="18"/>
          <w:szCs w:val="18"/>
          <w:lang w:val="it-IT"/>
        </w:rPr>
      </w:r>
      <w:r w:rsidR="002D5C11">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52"/>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w:t>
      </w:r>
      <w:proofErr w:type="spellStart"/>
      <w:r w:rsidR="00915FA1" w:rsidRPr="005F3057">
        <w:rPr>
          <w:b/>
          <w:sz w:val="18"/>
          <w:szCs w:val="18"/>
          <w:lang w:val="it-IT"/>
        </w:rPr>
        <w:t>L.Fall</w:t>
      </w:r>
      <w:proofErr w:type="spellEnd"/>
      <w:r w:rsidR="00915FA1" w:rsidRPr="005F3057">
        <w:rPr>
          <w:b/>
          <w:sz w:val="18"/>
          <w:szCs w:val="18"/>
          <w:lang w:val="it-IT"/>
        </w:rPr>
        <w:t xml:space="preserve">.) </w:t>
      </w:r>
      <w:r w:rsidRPr="005F3057">
        <w:rPr>
          <w:b/>
          <w:sz w:val="18"/>
          <w:szCs w:val="18"/>
          <w:lang w:val="it-IT"/>
        </w:rPr>
        <w:t xml:space="preserve">ed il momento del deposito del decreto previsto dall’articolo 163 </w:t>
      </w:r>
      <w:proofErr w:type="spellStart"/>
      <w:r w:rsidR="00915FA1" w:rsidRPr="005F3057">
        <w:rPr>
          <w:b/>
          <w:sz w:val="18"/>
          <w:szCs w:val="18"/>
          <w:lang w:val="it-IT"/>
        </w:rPr>
        <w:t>L.Fall</w:t>
      </w:r>
      <w:proofErr w:type="spellEnd"/>
      <w:r w:rsidR="00915FA1" w:rsidRPr="005F3057">
        <w:rPr>
          <w:b/>
          <w:sz w:val="18"/>
          <w:szCs w:val="18"/>
          <w:lang w:val="it-IT"/>
        </w:rPr>
        <w:t xml:space="preserve">. e quindi: </w:t>
      </w:r>
    </w:p>
    <w:p w:rsidR="00915FA1" w:rsidRPr="005F3057" w:rsidRDefault="00915FA1" w:rsidP="00A709B4">
      <w:pPr>
        <w:pStyle w:val="Listenabsatz"/>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Listenabsatz"/>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Listenabsatz"/>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5F3057">
        <w:rPr>
          <w:sz w:val="18"/>
          <w:szCs w:val="18"/>
          <w:lang w:val="it-IT"/>
        </w:rPr>
        <w:t>ausiliata</w:t>
      </w:r>
      <w:proofErr w:type="spellEnd"/>
      <w:r w:rsidRPr="005F3057">
        <w:rPr>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Listenabsatz"/>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2D5C11">
        <w:rPr>
          <w:b/>
          <w:sz w:val="18"/>
          <w:szCs w:val="18"/>
          <w:lang w:val="it-IT"/>
        </w:rPr>
      </w:r>
      <w:r w:rsidR="002D5C11">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Listenabsatz"/>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Listenabsatz"/>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Listenabsatz"/>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3"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3"/>
      <w:r w:rsidRPr="0055678C">
        <w:rPr>
          <w:b/>
          <w:sz w:val="18"/>
          <w:szCs w:val="18"/>
          <w:u w:val="single"/>
          <w:lang w:val="it-IT"/>
        </w:rPr>
        <w:t>;</w:t>
      </w:r>
    </w:p>
    <w:p w:rsidR="0055678C" w:rsidRPr="00DE0B2A" w:rsidRDefault="0055678C" w:rsidP="0055678C">
      <w:pPr>
        <w:pStyle w:val="sche3"/>
        <w:numPr>
          <w:ilvl w:val="0"/>
          <w:numId w:val="24"/>
        </w:numPr>
        <w:tabs>
          <w:tab w:val="num" w:pos="567"/>
        </w:tabs>
        <w:spacing w:line="360" w:lineRule="auto"/>
        <w:ind w:left="567" w:hanging="425"/>
        <w:rPr>
          <w:sz w:val="18"/>
          <w:szCs w:val="18"/>
          <w:lang w:val="it-IT"/>
        </w:rPr>
      </w:pPr>
      <w:bookmarkStart w:id="54" w:name="_Hlk527029138"/>
      <w:proofErr w:type="gramStart"/>
      <w:r w:rsidRPr="0055678C">
        <w:rPr>
          <w:b/>
          <w:bCs/>
          <w:sz w:val="18"/>
          <w:szCs w:val="18"/>
          <w:lang w:val="it-IT"/>
        </w:rPr>
        <w:t>di</w:t>
      </w:r>
      <w:proofErr w:type="gramEnd"/>
      <w:r w:rsidRPr="0055678C">
        <w:rPr>
          <w:b/>
          <w:bCs/>
          <w:sz w:val="18"/>
          <w:szCs w:val="18"/>
          <w:lang w:val="it-IT"/>
        </w:rPr>
        <w:t xml:space="preserve">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 xml:space="preserve">il ribasso offerto, </w:t>
      </w:r>
      <w:r w:rsidRPr="00DE0B2A">
        <w:rPr>
          <w:b/>
          <w:bCs/>
          <w:sz w:val="18"/>
          <w:szCs w:val="18"/>
          <w:lang w:val="it-IT"/>
        </w:rPr>
        <w:t>considerando che gli stessi rimarranno fissi ed invariabili</w:t>
      </w:r>
      <w:r w:rsidRPr="00DE0B2A">
        <w:rPr>
          <w:sz w:val="18"/>
          <w:szCs w:val="18"/>
          <w:lang w:val="it-IT"/>
        </w:rPr>
        <w:t>;</w:t>
      </w:r>
    </w:p>
    <w:bookmarkEnd w:id="54"/>
    <w:p w:rsidR="008535E8" w:rsidRPr="00DE0B2A" w:rsidRDefault="009A17F5" w:rsidP="002F425B">
      <w:pPr>
        <w:pStyle w:val="sche3"/>
        <w:numPr>
          <w:ilvl w:val="0"/>
          <w:numId w:val="24"/>
        </w:numPr>
        <w:spacing w:line="360" w:lineRule="auto"/>
        <w:ind w:left="567" w:hanging="425"/>
        <w:rPr>
          <w:b/>
          <w:sz w:val="18"/>
          <w:szCs w:val="18"/>
          <w:u w:val="single"/>
          <w:lang w:val="it-IT"/>
        </w:rPr>
      </w:pPr>
      <w:r w:rsidRPr="00DE0B2A">
        <w:rPr>
          <w:sz w:val="18"/>
          <w:szCs w:val="18"/>
          <w:lang w:val="it-IT"/>
        </w:rPr>
        <w:t xml:space="preserve">che il valore economico dell'offerta è adeguato ai sensi dell’art. 97 comma 5 </w:t>
      </w:r>
      <w:r w:rsidR="001520AE" w:rsidRPr="00DE0B2A">
        <w:rPr>
          <w:bCs/>
          <w:sz w:val="18"/>
          <w:szCs w:val="18"/>
          <w:lang w:val="it-IT"/>
        </w:rPr>
        <w:t>D. Lgs</w:t>
      </w:r>
      <w:r w:rsidRPr="00DE0B2A">
        <w:rPr>
          <w:bCs/>
          <w:sz w:val="18"/>
          <w:szCs w:val="18"/>
          <w:lang w:val="it-IT"/>
        </w:rPr>
        <w:t>. 50/2016</w:t>
      </w:r>
      <w:r w:rsidRPr="00DE0B2A">
        <w:rPr>
          <w:sz w:val="18"/>
          <w:szCs w:val="18"/>
          <w:lang w:val="it-IT"/>
        </w:rPr>
        <w:t>;</w:t>
      </w:r>
    </w:p>
    <w:p w:rsidR="008535E8" w:rsidRPr="00DE0B2A" w:rsidRDefault="008535E8" w:rsidP="008535E8">
      <w:pPr>
        <w:pStyle w:val="sche3"/>
        <w:numPr>
          <w:ilvl w:val="0"/>
          <w:numId w:val="24"/>
        </w:numPr>
        <w:tabs>
          <w:tab w:val="num" w:pos="567"/>
        </w:tabs>
        <w:spacing w:line="360" w:lineRule="auto"/>
        <w:ind w:left="567" w:hanging="425"/>
        <w:rPr>
          <w:b/>
          <w:sz w:val="18"/>
          <w:szCs w:val="18"/>
          <w:u w:val="single"/>
          <w:lang w:val="it-IT"/>
        </w:rPr>
      </w:pPr>
      <w:proofErr w:type="gramStart"/>
      <w:r w:rsidRPr="00DE0B2A">
        <w:rPr>
          <w:sz w:val="18"/>
          <w:szCs w:val="18"/>
          <w:lang w:val="it-IT"/>
        </w:rPr>
        <w:t>accetta</w:t>
      </w:r>
      <w:proofErr w:type="gramEnd"/>
      <w:r w:rsidRPr="00DE0B2A">
        <w:rPr>
          <w:sz w:val="18"/>
          <w:szCs w:val="18"/>
          <w:lang w:val="it-IT"/>
        </w:rPr>
        <w:t>, ai sensi dell’art. 100, comma 2 del Codice, i requisiti particolari per l’esecuzione del contratto nell’ipotesi in cui risulti aggiudicatario;</w:t>
      </w:r>
    </w:p>
    <w:p w:rsidR="00AE769C" w:rsidRPr="00DE0B2A" w:rsidRDefault="00AE769C" w:rsidP="008535E8">
      <w:pPr>
        <w:pStyle w:val="sche3"/>
        <w:numPr>
          <w:ilvl w:val="0"/>
          <w:numId w:val="24"/>
        </w:numPr>
        <w:tabs>
          <w:tab w:val="num" w:pos="567"/>
        </w:tabs>
        <w:spacing w:line="360" w:lineRule="auto"/>
        <w:ind w:left="567" w:hanging="425"/>
        <w:rPr>
          <w:b/>
          <w:sz w:val="18"/>
          <w:szCs w:val="18"/>
          <w:u w:val="single"/>
          <w:lang w:val="it-IT"/>
        </w:rPr>
      </w:pPr>
      <w:r w:rsidRPr="00DE0B2A">
        <w:rPr>
          <w:sz w:val="18"/>
          <w:szCs w:val="18"/>
          <w:lang w:val="it-IT"/>
        </w:rPr>
        <w:t>di accettare, qualora presente, la clausola sociale riportata nei documenti di gara;</w:t>
      </w:r>
    </w:p>
    <w:p w:rsidR="00B93F01" w:rsidRPr="00DE0B2A" w:rsidRDefault="009A17F5" w:rsidP="00B93F01">
      <w:pPr>
        <w:pStyle w:val="sche3"/>
        <w:numPr>
          <w:ilvl w:val="0"/>
          <w:numId w:val="24"/>
        </w:numPr>
        <w:tabs>
          <w:tab w:val="num" w:pos="567"/>
        </w:tabs>
        <w:spacing w:line="360" w:lineRule="auto"/>
        <w:ind w:left="567" w:hanging="425"/>
        <w:rPr>
          <w:sz w:val="18"/>
          <w:szCs w:val="18"/>
          <w:lang w:val="it-IT"/>
        </w:rPr>
      </w:pPr>
      <w:bookmarkStart w:id="55" w:name="_Hlk6916577"/>
      <w:r w:rsidRPr="00DE0B2A">
        <w:rPr>
          <w:sz w:val="18"/>
          <w:szCs w:val="18"/>
          <w:lang w:val="it-IT"/>
        </w:rPr>
        <w:t xml:space="preserve">(eventualmente, in caso </w:t>
      </w:r>
      <w:r w:rsidRPr="00D26976">
        <w:rPr>
          <w:sz w:val="18"/>
          <w:szCs w:val="18"/>
          <w:lang w:val="it-IT"/>
        </w:rPr>
        <w:t>di impresa non residente e senza stabile organizzazione in Italia) di adeguarsi alla normativa fiscale vigente ad essa applicabile</w:t>
      </w:r>
      <w:bookmarkEnd w:id="55"/>
      <w:r w:rsidRPr="00D26976">
        <w:rPr>
          <w:sz w:val="18"/>
          <w:szCs w:val="18"/>
          <w:lang w:val="it-IT"/>
        </w:rPr>
        <w:t xml:space="preserve">; </w:t>
      </w:r>
    </w:p>
    <w:p w:rsidR="00DE0B2A" w:rsidRPr="00DE0B2A" w:rsidRDefault="00DE0B2A" w:rsidP="00DE0B2A">
      <w:pPr>
        <w:pStyle w:val="sche3"/>
        <w:numPr>
          <w:ilvl w:val="0"/>
          <w:numId w:val="24"/>
        </w:numPr>
        <w:tabs>
          <w:tab w:val="num" w:pos="567"/>
        </w:tabs>
        <w:spacing w:line="360" w:lineRule="auto"/>
        <w:ind w:left="567" w:hanging="425"/>
        <w:rPr>
          <w:sz w:val="18"/>
          <w:szCs w:val="18"/>
          <w:lang w:val="it-IT"/>
        </w:rPr>
      </w:pPr>
      <w:bookmarkStart w:id="56" w:name="Controllo158"/>
      <w:proofErr w:type="gramStart"/>
      <w:r w:rsidRPr="00DF0423">
        <w:rPr>
          <w:sz w:val="18"/>
          <w:szCs w:val="18"/>
          <w:lang w:val="it-IT"/>
        </w:rPr>
        <w:t>di</w:t>
      </w:r>
      <w:proofErr w:type="gramEnd"/>
      <w:r w:rsidRPr="00DF0423">
        <w:rPr>
          <w:sz w:val="18"/>
          <w:szCs w:val="18"/>
          <w:lang w:val="it-IT"/>
        </w:rPr>
        <w:t xml:space="preserve"> accettare, a pena di esclusione, il Patto di Integrità, allegato alla documentazione di gara e adottato dalla stazione appaltante;</w:t>
      </w:r>
    </w:p>
    <w:p w:rsidR="00B93F01" w:rsidRPr="0072234D" w:rsidRDefault="00DE0B2A" w:rsidP="00DE0B2A">
      <w:pPr>
        <w:pStyle w:val="sche3"/>
        <w:numPr>
          <w:ilvl w:val="0"/>
          <w:numId w:val="24"/>
        </w:numPr>
        <w:tabs>
          <w:tab w:val="num" w:pos="567"/>
        </w:tabs>
        <w:spacing w:line="360" w:lineRule="auto"/>
        <w:ind w:left="567" w:hanging="425"/>
        <w:rPr>
          <w:b/>
          <w:sz w:val="18"/>
          <w:szCs w:val="18"/>
          <w:u w:val="single"/>
          <w:lang w:val="it-IT"/>
        </w:rPr>
      </w:pPr>
      <w:proofErr w:type="gramStart"/>
      <w:r w:rsidRPr="0078684C">
        <w:rPr>
          <w:sz w:val="18"/>
          <w:szCs w:val="18"/>
          <w:lang w:val="it-IT"/>
        </w:rPr>
        <w:t>dichiara</w:t>
      </w:r>
      <w:proofErr w:type="gramEnd"/>
      <w:r w:rsidRPr="0078684C">
        <w:rPr>
          <w:sz w:val="18"/>
          <w:szCs w:val="18"/>
          <w:lang w:val="it-IT"/>
        </w:rPr>
        <w:t xml:space="preserve"> di essere edotto degli obblighi derivanti dal codice di </w:t>
      </w:r>
      <w:r w:rsidRPr="00B45516">
        <w:rPr>
          <w:sz w:val="18"/>
          <w:szCs w:val="18"/>
          <w:lang w:val="it-IT"/>
        </w:rPr>
        <w:t>comportamento adottato dalla stazione appaltante,</w:t>
      </w:r>
      <w:r w:rsidRPr="00DE0B2A">
        <w:rPr>
          <w:sz w:val="18"/>
          <w:szCs w:val="18"/>
          <w:lang w:val="it-IT"/>
        </w:rPr>
        <w:t xml:space="preserve"> </w:t>
      </w:r>
      <w:r w:rsidRPr="00B45516">
        <w:rPr>
          <w:sz w:val="18"/>
          <w:szCs w:val="18"/>
          <w:lang w:val="it-IT"/>
        </w:rPr>
        <w:t>ai sensi del DPR 16 aprile 2013, n. 62 (Regolamento recante co</w:t>
      </w:r>
      <w:r w:rsidRPr="0078684C">
        <w:rPr>
          <w:sz w:val="18"/>
          <w:szCs w:val="18"/>
          <w:lang w:val="it-IT"/>
        </w:rPr>
        <w:t>dice di comportamento dei dipendenti pubblici) e si impegna, in caso di aggiudicazione, ad osservare e a far osservare ai propri dipendenti e collaboratori il suddetto codice, pena la risoluzione del contratto;</w:t>
      </w:r>
    </w:p>
    <w:p w:rsidR="009A17F5" w:rsidRPr="0072234D" w:rsidRDefault="009A17F5" w:rsidP="00B93F01">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eastAsia="it-IT"/>
        </w:rPr>
        <w:fldChar w:fldCharType="begin">
          <w:ffData>
            <w:name w:val="Controllo158"/>
            <w:enabled/>
            <w:calcOnExit w:val="0"/>
            <w:checkBox>
              <w:sizeAuto/>
              <w:default w:val="0"/>
            </w:checkBox>
          </w:ffData>
        </w:fldChar>
      </w:r>
      <w:r w:rsidRPr="0072234D">
        <w:rPr>
          <w:sz w:val="18"/>
          <w:szCs w:val="18"/>
          <w:lang w:val="it-IT" w:eastAsia="it-IT"/>
        </w:rPr>
        <w:instrText xml:space="preserve"> FORMCHECKBOX </w:instrText>
      </w:r>
      <w:r w:rsidR="002D5C11">
        <w:rPr>
          <w:sz w:val="18"/>
          <w:szCs w:val="18"/>
          <w:lang w:val="it-IT" w:eastAsia="it-IT"/>
        </w:rPr>
      </w:r>
      <w:r w:rsidR="002D5C11">
        <w:rPr>
          <w:sz w:val="18"/>
          <w:szCs w:val="18"/>
          <w:lang w:val="it-IT" w:eastAsia="it-IT"/>
        </w:rPr>
        <w:fldChar w:fldCharType="separate"/>
      </w:r>
      <w:r w:rsidRPr="0072234D">
        <w:rPr>
          <w:sz w:val="18"/>
          <w:szCs w:val="18"/>
          <w:lang w:val="it-IT" w:eastAsia="it-IT"/>
        </w:rPr>
        <w:fldChar w:fldCharType="end"/>
      </w:r>
      <w:bookmarkEnd w:id="56"/>
      <w:r w:rsidRPr="0072234D">
        <w:rPr>
          <w:sz w:val="18"/>
          <w:szCs w:val="18"/>
          <w:lang w:val="it-IT" w:eastAsia="it-IT"/>
        </w:rPr>
        <w:tab/>
      </w:r>
      <w:bookmarkStart w:id="57" w:name="_Hlk527029455"/>
      <w:r w:rsidRPr="0072234D">
        <w:rPr>
          <w:b/>
          <w:bCs/>
          <w:color w:val="FF0000"/>
          <w:sz w:val="18"/>
          <w:szCs w:val="18"/>
          <w:lang w:val="it-IT" w:eastAsia="it-IT"/>
        </w:rPr>
        <w:t xml:space="preserve">(PS se </w:t>
      </w:r>
      <w:r w:rsidRPr="0072234D">
        <w:rPr>
          <w:b/>
          <w:bCs/>
          <w:color w:val="FF0000"/>
          <w:sz w:val="18"/>
          <w:szCs w:val="18"/>
          <w:u w:val="single"/>
          <w:lang w:val="it-IT" w:eastAsia="it-IT"/>
        </w:rPr>
        <w:t>cantieri temporanei o mobil</w:t>
      </w:r>
      <w:r w:rsidRPr="0072234D">
        <w:rPr>
          <w:b/>
          <w:bCs/>
          <w:color w:val="FF0000"/>
          <w:sz w:val="18"/>
          <w:szCs w:val="18"/>
          <w:lang w:val="it-IT" w:eastAsia="it-IT"/>
        </w:rPr>
        <w:t xml:space="preserve">i, </w:t>
      </w:r>
      <w:r w:rsidRPr="0072234D">
        <w:rPr>
          <w:b/>
          <w:bCs/>
          <w:color w:val="FF0000"/>
          <w:sz w:val="18"/>
          <w:szCs w:val="18"/>
          <w:u w:val="single"/>
          <w:lang w:val="it-IT" w:eastAsia="it-IT"/>
        </w:rPr>
        <w:t>senza rischi particolari</w:t>
      </w:r>
      <w:r w:rsidRPr="0072234D">
        <w:rPr>
          <w:b/>
          <w:bCs/>
          <w:color w:val="FF0000"/>
          <w:sz w:val="18"/>
          <w:szCs w:val="18"/>
          <w:lang w:val="it-IT" w:eastAsia="it-IT"/>
        </w:rPr>
        <w:t xml:space="preserve">, altrimenti cancellare): </w:t>
      </w:r>
      <w:r w:rsidRPr="0072234D">
        <w:rPr>
          <w:sz w:val="18"/>
          <w:szCs w:val="18"/>
          <w:lang w:val="it-IT" w:eastAsia="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le prestazioni; </w:t>
      </w:r>
    </w:p>
    <w:p w:rsidR="009A17F5" w:rsidRPr="0072234D" w:rsidRDefault="009A17F5" w:rsidP="009A17F5">
      <w:pPr>
        <w:tabs>
          <w:tab w:val="num" w:pos="567"/>
        </w:tabs>
        <w:spacing w:line="360" w:lineRule="auto"/>
        <w:ind w:left="426"/>
        <w:jc w:val="both"/>
        <w:rPr>
          <w:b/>
          <w:bCs/>
          <w:i/>
          <w:iCs/>
          <w:sz w:val="18"/>
          <w:szCs w:val="18"/>
          <w:lang w:val="it-IT" w:eastAsia="it-IT"/>
        </w:rPr>
      </w:pPr>
      <w:r w:rsidRPr="0072234D">
        <w:rPr>
          <w:b/>
          <w:bCs/>
          <w:i/>
          <w:iCs/>
          <w:sz w:val="18"/>
          <w:szCs w:val="18"/>
          <w:lang w:val="it-IT" w:eastAsia="it-IT"/>
        </w:rPr>
        <w:t>ovvero, in alternativa:</w:t>
      </w:r>
    </w:p>
    <w:bookmarkStart w:id="58" w:name="Controllo157"/>
    <w:p w:rsidR="009A17F5" w:rsidRPr="0072234D" w:rsidRDefault="009A17F5" w:rsidP="009A17F5">
      <w:pPr>
        <w:tabs>
          <w:tab w:val="num" w:pos="567"/>
        </w:tabs>
        <w:spacing w:line="360" w:lineRule="auto"/>
        <w:ind w:left="567"/>
        <w:jc w:val="both"/>
        <w:rPr>
          <w:b/>
          <w:bCs/>
          <w:sz w:val="18"/>
          <w:szCs w:val="18"/>
          <w:u w:val="single"/>
          <w:lang w:val="it-IT" w:eastAsia="it-IT"/>
        </w:rPr>
      </w:pPr>
      <w:r w:rsidRPr="0072234D">
        <w:rPr>
          <w:sz w:val="18"/>
          <w:szCs w:val="18"/>
          <w:lang w:val="it-IT" w:eastAsia="it-IT"/>
        </w:rPr>
        <w:fldChar w:fldCharType="begin">
          <w:ffData>
            <w:name w:val="Controllo157"/>
            <w:enabled/>
            <w:calcOnExit w:val="0"/>
            <w:checkBox>
              <w:sizeAuto/>
              <w:default w:val="0"/>
            </w:checkBox>
          </w:ffData>
        </w:fldChar>
      </w:r>
      <w:r w:rsidRPr="0072234D">
        <w:rPr>
          <w:sz w:val="18"/>
          <w:szCs w:val="18"/>
          <w:lang w:val="it-IT" w:eastAsia="it-IT"/>
        </w:rPr>
        <w:instrText xml:space="preserve"> FORMCHECKBOX </w:instrText>
      </w:r>
      <w:r w:rsidR="002D5C11">
        <w:rPr>
          <w:sz w:val="18"/>
          <w:szCs w:val="18"/>
          <w:lang w:val="it-IT" w:eastAsia="it-IT"/>
        </w:rPr>
      </w:r>
      <w:r w:rsidR="002D5C11">
        <w:rPr>
          <w:sz w:val="18"/>
          <w:szCs w:val="18"/>
          <w:lang w:val="it-IT" w:eastAsia="it-IT"/>
        </w:rPr>
        <w:fldChar w:fldCharType="separate"/>
      </w:r>
      <w:r w:rsidRPr="0072234D">
        <w:rPr>
          <w:sz w:val="18"/>
          <w:szCs w:val="18"/>
          <w:lang w:val="it-IT" w:eastAsia="it-IT"/>
        </w:rPr>
        <w:fldChar w:fldCharType="end"/>
      </w:r>
      <w:bookmarkEnd w:id="58"/>
      <w:r w:rsidRPr="0072234D">
        <w:rPr>
          <w:sz w:val="18"/>
          <w:szCs w:val="18"/>
          <w:lang w:val="it-IT" w:eastAsia="it-IT"/>
        </w:rPr>
        <w:tab/>
      </w:r>
      <w:r w:rsidRPr="0072234D">
        <w:rPr>
          <w:b/>
          <w:bCs/>
          <w:color w:val="FF0000"/>
          <w:sz w:val="18"/>
          <w:szCs w:val="18"/>
          <w:lang w:val="it-IT" w:eastAsia="it-IT"/>
        </w:rPr>
        <w:t xml:space="preserve">(PS se </w:t>
      </w:r>
      <w:r w:rsidRPr="0072234D">
        <w:rPr>
          <w:b/>
          <w:bCs/>
          <w:color w:val="FF0000"/>
          <w:sz w:val="18"/>
          <w:szCs w:val="18"/>
          <w:u w:val="single"/>
          <w:lang w:val="it-IT" w:eastAsia="it-IT"/>
        </w:rPr>
        <w:t>cantieri temporanei o mobili</w:t>
      </w:r>
      <w:r w:rsidRPr="0072234D">
        <w:rPr>
          <w:b/>
          <w:bCs/>
          <w:color w:val="FF0000"/>
          <w:sz w:val="18"/>
          <w:szCs w:val="18"/>
          <w:lang w:val="it-IT" w:eastAsia="it-IT"/>
        </w:rPr>
        <w:t>,</w:t>
      </w:r>
      <w:r w:rsidRPr="0072234D">
        <w:rPr>
          <w:b/>
          <w:bCs/>
          <w:color w:val="FF0000"/>
          <w:sz w:val="18"/>
          <w:szCs w:val="18"/>
          <w:u w:val="single"/>
          <w:lang w:val="it-IT" w:eastAsia="it-IT"/>
        </w:rPr>
        <w:t xml:space="preserve"> con rischi particolari</w:t>
      </w:r>
      <w:r w:rsidRPr="0072234D">
        <w:rPr>
          <w:b/>
          <w:bCs/>
          <w:color w:val="FF0000"/>
          <w:sz w:val="18"/>
          <w:szCs w:val="18"/>
          <w:lang w:val="it-IT" w:eastAsia="it-IT"/>
        </w:rPr>
        <w:t xml:space="preserve">, altrimenti cancellare): </w:t>
      </w:r>
      <w:r w:rsidRPr="0072234D">
        <w:rPr>
          <w:sz w:val="18"/>
          <w:szCs w:val="18"/>
          <w:lang w:val="it-IT" w:eastAsia="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i prestazioni; </w:t>
      </w:r>
      <w:r w:rsidRPr="0072234D">
        <w:rPr>
          <w:b/>
          <w:bCs/>
          <w:sz w:val="18"/>
          <w:szCs w:val="18"/>
          <w:lang w:val="it-IT" w:eastAsia="it-IT"/>
        </w:rPr>
        <w:t xml:space="preserve">che non sono stati soggetti a ribasso d’asta i costi della sicurezza speciali, elencati nel Piano di Sicurezza e Coordinamento (articolo 100 </w:t>
      </w:r>
      <w:r w:rsidR="00BC3EC3">
        <w:rPr>
          <w:b/>
          <w:bCs/>
          <w:sz w:val="18"/>
          <w:szCs w:val="18"/>
          <w:lang w:val="it-IT" w:eastAsia="it-IT"/>
        </w:rPr>
        <w:t>D.lgs.</w:t>
      </w:r>
      <w:r w:rsidRPr="0072234D">
        <w:rPr>
          <w:b/>
          <w:bCs/>
          <w:sz w:val="18"/>
          <w:szCs w:val="18"/>
          <w:lang w:val="it-IT" w:eastAsia="it-IT"/>
        </w:rPr>
        <w:t xml:space="preserve"> 81/2008) - nell’ammontare indicato nella lettera d’invito, nel capitolato speciale d’appalto e nel piano di sicurezza e di coordinamento </w:t>
      </w:r>
      <w:r w:rsidRPr="0072234D">
        <w:rPr>
          <w:sz w:val="18"/>
          <w:szCs w:val="18"/>
          <w:lang w:val="it-IT" w:eastAsia="it-IT"/>
        </w:rPr>
        <w:t>e di impegnarsi a destinare tali importi a misure di sicurezza sul cantiere</w:t>
      </w:r>
      <w:r w:rsidR="00CA1430" w:rsidRPr="0072234D">
        <w:rPr>
          <w:sz w:val="18"/>
          <w:szCs w:val="18"/>
          <w:lang w:val="it-IT" w:eastAsia="it-IT"/>
        </w:rPr>
        <w:t>;</w:t>
      </w:r>
    </w:p>
    <w:p w:rsidR="009A17F5" w:rsidRPr="0072234D" w:rsidRDefault="009A17F5" w:rsidP="009A17F5">
      <w:pPr>
        <w:tabs>
          <w:tab w:val="num" w:pos="567"/>
        </w:tabs>
        <w:spacing w:line="360" w:lineRule="auto"/>
        <w:ind w:left="426"/>
        <w:jc w:val="both"/>
        <w:rPr>
          <w:b/>
          <w:bCs/>
          <w:i/>
          <w:iCs/>
          <w:sz w:val="18"/>
          <w:szCs w:val="18"/>
          <w:lang w:val="it-IT" w:eastAsia="it-IT"/>
        </w:rPr>
      </w:pPr>
      <w:r w:rsidRPr="0072234D">
        <w:rPr>
          <w:b/>
          <w:bCs/>
          <w:i/>
          <w:iCs/>
          <w:sz w:val="18"/>
          <w:szCs w:val="18"/>
          <w:lang w:val="it-IT" w:eastAsia="it-IT"/>
        </w:rPr>
        <w:lastRenderedPageBreak/>
        <w:t>ovvero, in alternativa:</w:t>
      </w:r>
    </w:p>
    <w:p w:rsidR="009A17F5" w:rsidRPr="0072234D" w:rsidRDefault="009A17F5" w:rsidP="009A17F5">
      <w:pPr>
        <w:tabs>
          <w:tab w:val="num" w:pos="567"/>
        </w:tabs>
        <w:spacing w:line="360" w:lineRule="auto"/>
        <w:ind w:left="567"/>
        <w:jc w:val="both"/>
        <w:rPr>
          <w:sz w:val="18"/>
          <w:szCs w:val="18"/>
          <w:lang w:val="it-IT" w:eastAsia="it-IT"/>
        </w:rPr>
      </w:pPr>
      <w:r w:rsidRPr="0072234D">
        <w:rPr>
          <w:sz w:val="18"/>
          <w:szCs w:val="18"/>
          <w:lang w:val="it-IT" w:eastAsia="it-IT"/>
        </w:rPr>
        <w:fldChar w:fldCharType="begin">
          <w:ffData>
            <w:name w:val="Controllo156"/>
            <w:enabled/>
            <w:calcOnExit w:val="0"/>
            <w:checkBox>
              <w:sizeAuto/>
              <w:default w:val="0"/>
            </w:checkBox>
          </w:ffData>
        </w:fldChar>
      </w:r>
      <w:bookmarkStart w:id="59" w:name="Controllo156"/>
      <w:r w:rsidRPr="0072234D">
        <w:rPr>
          <w:sz w:val="18"/>
          <w:szCs w:val="18"/>
          <w:lang w:val="it-IT" w:eastAsia="it-IT"/>
        </w:rPr>
        <w:instrText xml:space="preserve"> FORMCHECKBOX </w:instrText>
      </w:r>
      <w:r w:rsidR="002D5C11">
        <w:rPr>
          <w:sz w:val="18"/>
          <w:szCs w:val="18"/>
          <w:lang w:val="it-IT" w:eastAsia="it-IT"/>
        </w:rPr>
      </w:r>
      <w:r w:rsidR="002D5C11">
        <w:rPr>
          <w:sz w:val="18"/>
          <w:szCs w:val="18"/>
          <w:lang w:val="it-IT" w:eastAsia="it-IT"/>
        </w:rPr>
        <w:fldChar w:fldCharType="separate"/>
      </w:r>
      <w:r w:rsidRPr="0072234D">
        <w:rPr>
          <w:sz w:val="18"/>
          <w:szCs w:val="18"/>
          <w:lang w:val="it-IT" w:eastAsia="it-IT"/>
        </w:rPr>
        <w:fldChar w:fldCharType="end"/>
      </w:r>
      <w:bookmarkEnd w:id="59"/>
      <w:r w:rsidRPr="0072234D">
        <w:rPr>
          <w:sz w:val="18"/>
          <w:szCs w:val="18"/>
          <w:lang w:val="it-IT" w:eastAsia="it-IT"/>
        </w:rPr>
        <w:tab/>
      </w:r>
      <w:r w:rsidRPr="0072234D">
        <w:rPr>
          <w:b/>
          <w:bCs/>
          <w:color w:val="FF0000"/>
          <w:sz w:val="18"/>
          <w:szCs w:val="18"/>
          <w:lang w:val="it-IT" w:eastAsia="it-IT"/>
        </w:rPr>
        <w:t xml:space="preserve">(PS </w:t>
      </w:r>
      <w:r w:rsidR="00C56D7F">
        <w:rPr>
          <w:b/>
          <w:bCs/>
          <w:color w:val="FF0000"/>
          <w:sz w:val="18"/>
          <w:szCs w:val="18"/>
          <w:u w:val="single"/>
          <w:lang w:val="it-IT" w:eastAsia="it-IT"/>
        </w:rPr>
        <w:t>no c</w:t>
      </w:r>
      <w:r w:rsidRPr="0072234D">
        <w:rPr>
          <w:b/>
          <w:bCs/>
          <w:color w:val="FF0000"/>
          <w:sz w:val="18"/>
          <w:szCs w:val="18"/>
          <w:u w:val="single"/>
          <w:lang w:val="it-IT" w:eastAsia="it-IT"/>
        </w:rPr>
        <w:t>antiere</w:t>
      </w:r>
      <w:r w:rsidRPr="0072234D">
        <w:rPr>
          <w:b/>
          <w:bCs/>
          <w:color w:val="FF0000"/>
          <w:sz w:val="18"/>
          <w:szCs w:val="18"/>
          <w:lang w:val="it-IT" w:eastAsia="it-IT"/>
        </w:rPr>
        <w:t xml:space="preserve"> - se intervento di tipo 0 - IN ASSENZA DI DUVRI, altrimenti cancellare): </w:t>
      </w:r>
      <w:r w:rsidRPr="0072234D">
        <w:rPr>
          <w:sz w:val="18"/>
          <w:szCs w:val="18"/>
          <w:lang w:val="it-IT" w:eastAsia="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w:t>
      </w:r>
      <w:r w:rsidR="00250EB0" w:rsidRPr="0072234D">
        <w:rPr>
          <w:sz w:val="18"/>
          <w:szCs w:val="18"/>
          <w:lang w:val="it-IT" w:eastAsia="it-IT"/>
        </w:rPr>
        <w:t>le prestazioni</w:t>
      </w:r>
      <w:r w:rsidRPr="0072234D">
        <w:rPr>
          <w:sz w:val="18"/>
          <w:szCs w:val="18"/>
          <w:lang w:val="it-IT" w:eastAsia="it-IT"/>
        </w:rPr>
        <w:t>;</w:t>
      </w:r>
    </w:p>
    <w:p w:rsidR="009A17F5" w:rsidRPr="0072234D" w:rsidRDefault="009A17F5" w:rsidP="009A17F5">
      <w:pPr>
        <w:tabs>
          <w:tab w:val="num" w:pos="567"/>
        </w:tabs>
        <w:spacing w:line="360" w:lineRule="auto"/>
        <w:ind w:left="426" w:right="818"/>
        <w:jc w:val="both"/>
        <w:rPr>
          <w:b/>
          <w:bCs/>
          <w:i/>
          <w:iCs/>
          <w:sz w:val="18"/>
          <w:szCs w:val="18"/>
          <w:lang w:val="it-IT" w:eastAsia="it-IT"/>
        </w:rPr>
      </w:pPr>
      <w:r w:rsidRPr="0072234D">
        <w:rPr>
          <w:b/>
          <w:bCs/>
          <w:i/>
          <w:iCs/>
          <w:sz w:val="18"/>
          <w:szCs w:val="18"/>
          <w:lang w:val="it-IT" w:eastAsia="it-IT"/>
        </w:rPr>
        <w:t>ovvero, in alternativa:</w:t>
      </w:r>
    </w:p>
    <w:bookmarkStart w:id="60" w:name="Controllo154"/>
    <w:p w:rsidR="009A17F5" w:rsidRPr="0072234D" w:rsidRDefault="009A17F5" w:rsidP="009A17F5">
      <w:pPr>
        <w:tabs>
          <w:tab w:val="num" w:pos="567"/>
        </w:tabs>
        <w:spacing w:line="360" w:lineRule="auto"/>
        <w:ind w:left="567"/>
        <w:jc w:val="both"/>
        <w:rPr>
          <w:b/>
          <w:bCs/>
          <w:sz w:val="18"/>
          <w:szCs w:val="18"/>
          <w:u w:val="single"/>
          <w:lang w:val="it-IT" w:eastAsia="it-IT"/>
        </w:rPr>
      </w:pPr>
      <w:r w:rsidRPr="0072234D">
        <w:rPr>
          <w:sz w:val="18"/>
          <w:szCs w:val="18"/>
          <w:lang w:val="it-IT" w:eastAsia="it-IT"/>
        </w:rPr>
        <w:fldChar w:fldCharType="begin">
          <w:ffData>
            <w:name w:val="Controllo154"/>
            <w:enabled/>
            <w:calcOnExit w:val="0"/>
            <w:checkBox>
              <w:sizeAuto/>
              <w:default w:val="0"/>
            </w:checkBox>
          </w:ffData>
        </w:fldChar>
      </w:r>
      <w:r w:rsidRPr="0072234D">
        <w:rPr>
          <w:sz w:val="18"/>
          <w:szCs w:val="18"/>
          <w:lang w:val="it-IT" w:eastAsia="it-IT"/>
        </w:rPr>
        <w:instrText xml:space="preserve"> FORMCHECKBOX </w:instrText>
      </w:r>
      <w:r w:rsidR="002D5C11">
        <w:rPr>
          <w:sz w:val="18"/>
          <w:szCs w:val="18"/>
          <w:lang w:val="it-IT" w:eastAsia="it-IT"/>
        </w:rPr>
      </w:r>
      <w:r w:rsidR="002D5C11">
        <w:rPr>
          <w:sz w:val="18"/>
          <w:szCs w:val="18"/>
          <w:lang w:val="it-IT" w:eastAsia="it-IT"/>
        </w:rPr>
        <w:fldChar w:fldCharType="separate"/>
      </w:r>
      <w:r w:rsidRPr="0072234D">
        <w:rPr>
          <w:sz w:val="18"/>
          <w:szCs w:val="18"/>
          <w:lang w:val="it-IT" w:eastAsia="it-IT"/>
        </w:rPr>
        <w:fldChar w:fldCharType="end"/>
      </w:r>
      <w:bookmarkEnd w:id="60"/>
      <w:r w:rsidRPr="0072234D">
        <w:rPr>
          <w:sz w:val="18"/>
          <w:szCs w:val="18"/>
          <w:lang w:val="it-IT" w:eastAsia="it-IT"/>
        </w:rPr>
        <w:tab/>
      </w:r>
      <w:r w:rsidRPr="0072234D">
        <w:rPr>
          <w:b/>
          <w:bCs/>
          <w:color w:val="FF0000"/>
          <w:sz w:val="18"/>
          <w:szCs w:val="18"/>
          <w:lang w:val="it-IT" w:eastAsia="it-IT"/>
        </w:rPr>
        <w:t xml:space="preserve">(PS </w:t>
      </w:r>
      <w:r w:rsidR="00C56D7F">
        <w:rPr>
          <w:b/>
          <w:bCs/>
          <w:color w:val="FF0000"/>
          <w:sz w:val="18"/>
          <w:szCs w:val="18"/>
          <w:u w:val="single"/>
          <w:lang w:val="it-IT" w:eastAsia="it-IT"/>
        </w:rPr>
        <w:t>no c</w:t>
      </w:r>
      <w:r w:rsidRPr="0072234D">
        <w:rPr>
          <w:b/>
          <w:bCs/>
          <w:color w:val="FF0000"/>
          <w:sz w:val="18"/>
          <w:szCs w:val="18"/>
          <w:u w:val="single"/>
          <w:lang w:val="it-IT" w:eastAsia="it-IT"/>
        </w:rPr>
        <w:t xml:space="preserve">antiere </w:t>
      </w:r>
      <w:r w:rsidRPr="0072234D">
        <w:rPr>
          <w:b/>
          <w:bCs/>
          <w:color w:val="FF0000"/>
          <w:sz w:val="18"/>
          <w:szCs w:val="18"/>
          <w:lang w:val="it-IT" w:eastAsia="it-IT"/>
        </w:rPr>
        <w:t xml:space="preserve">- se intervento di tipo 1 - interferenze generiche - DUVRI parte 1., altrimenti cancellare): </w:t>
      </w:r>
      <w:r w:rsidR="001B19A5" w:rsidRPr="0072234D">
        <w:rPr>
          <w:sz w:val="18"/>
          <w:szCs w:val="18"/>
          <w:lang w:val="it-IT" w:eastAsia="it-IT"/>
        </w:rPr>
        <w:t>di aver tenuto conto, nella preparazione della propria offerta, degli obblighi relativi alle disposizioni in materia di sicurezza, di igiene, di tutela dell'ambiente, di condizioni di lavoro e di previdenza e assistenza in vigore nel luogo dove devono essere eseguiti le prestazioni e di impegnarsi a destinare tali importi a misure di sicurezza sul cantiere ed inoltre, di avere preso visione ed accettare il contenuto del Modello DUVRI parte 1-A recante</w:t>
      </w:r>
      <w:r w:rsidR="001B19A5" w:rsidRPr="0072234D">
        <w:rPr>
          <w:i/>
          <w:iCs/>
          <w:sz w:val="18"/>
          <w:szCs w:val="18"/>
          <w:lang w:val="it-IT" w:eastAsia="it-IT"/>
        </w:rPr>
        <w:t xml:space="preserve"> “Norme comportamentali fondamentali ai fini della sicurezza per l’operatore che interviene sul patrimonio edilizio provinciale”;</w:t>
      </w:r>
    </w:p>
    <w:p w:rsidR="009A17F5" w:rsidRPr="0072234D" w:rsidRDefault="009A17F5" w:rsidP="009A17F5">
      <w:pPr>
        <w:tabs>
          <w:tab w:val="num" w:pos="567"/>
        </w:tabs>
        <w:spacing w:line="360" w:lineRule="auto"/>
        <w:ind w:left="426" w:right="818"/>
        <w:jc w:val="both"/>
        <w:rPr>
          <w:b/>
          <w:bCs/>
          <w:i/>
          <w:iCs/>
          <w:sz w:val="18"/>
          <w:szCs w:val="18"/>
          <w:lang w:val="it-IT" w:eastAsia="it-IT"/>
        </w:rPr>
      </w:pPr>
      <w:r w:rsidRPr="0072234D">
        <w:rPr>
          <w:b/>
          <w:bCs/>
          <w:i/>
          <w:iCs/>
          <w:sz w:val="18"/>
          <w:szCs w:val="18"/>
          <w:lang w:val="it-IT" w:eastAsia="it-IT"/>
        </w:rPr>
        <w:t>ovvero, in alternativa:</w:t>
      </w:r>
    </w:p>
    <w:p w:rsidR="009A17F5" w:rsidRPr="0072234D" w:rsidRDefault="009A17F5" w:rsidP="009A17F5">
      <w:pPr>
        <w:tabs>
          <w:tab w:val="num" w:pos="567"/>
        </w:tabs>
        <w:suppressAutoHyphens w:val="0"/>
        <w:spacing w:line="360" w:lineRule="auto"/>
        <w:ind w:left="567"/>
        <w:jc w:val="both"/>
        <w:rPr>
          <w:i/>
          <w:iCs/>
          <w:sz w:val="18"/>
          <w:szCs w:val="18"/>
          <w:lang w:val="it-IT" w:eastAsia="it-IT"/>
        </w:rPr>
      </w:pPr>
      <w:r w:rsidRPr="0072234D">
        <w:rPr>
          <w:rFonts w:ascii="Wingdings 2" w:hAnsi="Wingdings 2"/>
          <w:iCs/>
          <w:sz w:val="18"/>
          <w:szCs w:val="18"/>
          <w:highlight w:val="lightGray"/>
          <w:lang w:val="it-IT" w:eastAsia="it-IT"/>
        </w:rPr>
        <w:fldChar w:fldCharType="begin">
          <w:ffData>
            <w:name w:val="Controllo155"/>
            <w:enabled/>
            <w:calcOnExit w:val="0"/>
            <w:checkBox>
              <w:sizeAuto/>
              <w:default w:val="0"/>
            </w:checkBox>
          </w:ffData>
        </w:fldChar>
      </w:r>
      <w:bookmarkStart w:id="61" w:name="Controllo155"/>
      <w:r w:rsidRPr="0072234D">
        <w:rPr>
          <w:rFonts w:ascii="Wingdings 2" w:hAnsi="Wingdings 2"/>
          <w:iCs/>
          <w:sz w:val="18"/>
          <w:szCs w:val="18"/>
          <w:highlight w:val="lightGray"/>
          <w:lang w:val="it-IT" w:eastAsia="it-IT"/>
        </w:rPr>
        <w:instrText xml:space="preserve"> FORMCHECKBOX </w:instrText>
      </w:r>
      <w:r w:rsidR="002D5C11">
        <w:rPr>
          <w:rFonts w:ascii="Wingdings 2" w:hAnsi="Wingdings 2"/>
          <w:iCs/>
          <w:sz w:val="18"/>
          <w:szCs w:val="18"/>
          <w:highlight w:val="lightGray"/>
          <w:lang w:val="it-IT" w:eastAsia="it-IT"/>
        </w:rPr>
      </w:r>
      <w:r w:rsidR="002D5C11">
        <w:rPr>
          <w:rFonts w:ascii="Wingdings 2" w:hAnsi="Wingdings 2"/>
          <w:iCs/>
          <w:sz w:val="18"/>
          <w:szCs w:val="18"/>
          <w:highlight w:val="lightGray"/>
          <w:lang w:val="it-IT" w:eastAsia="it-IT"/>
        </w:rPr>
        <w:fldChar w:fldCharType="separate"/>
      </w:r>
      <w:r w:rsidRPr="0072234D">
        <w:rPr>
          <w:rFonts w:ascii="Wingdings 2" w:hAnsi="Wingdings 2"/>
          <w:iCs/>
          <w:sz w:val="18"/>
          <w:szCs w:val="18"/>
          <w:highlight w:val="lightGray"/>
          <w:lang w:val="it-IT" w:eastAsia="it-IT"/>
        </w:rPr>
        <w:fldChar w:fldCharType="end"/>
      </w:r>
      <w:bookmarkEnd w:id="61"/>
      <w:r w:rsidRPr="0072234D">
        <w:rPr>
          <w:rFonts w:ascii="Wingdings 2" w:hAnsi="Wingdings 2"/>
          <w:iCs/>
          <w:sz w:val="18"/>
          <w:szCs w:val="18"/>
          <w:lang w:val="it-IT" w:eastAsia="it-IT"/>
        </w:rPr>
        <w:tab/>
      </w:r>
      <w:r w:rsidRPr="0072234D">
        <w:rPr>
          <w:b/>
          <w:bCs/>
          <w:color w:val="FF0000"/>
          <w:sz w:val="18"/>
          <w:szCs w:val="18"/>
          <w:lang w:val="it-IT" w:eastAsia="it-IT"/>
        </w:rPr>
        <w:t xml:space="preserve">(PS </w:t>
      </w:r>
      <w:r w:rsidR="00C56D7F">
        <w:rPr>
          <w:b/>
          <w:bCs/>
          <w:color w:val="FF0000"/>
          <w:sz w:val="18"/>
          <w:szCs w:val="18"/>
          <w:u w:val="single"/>
          <w:lang w:val="it-IT" w:eastAsia="it-IT"/>
        </w:rPr>
        <w:t>no c</w:t>
      </w:r>
      <w:r w:rsidRPr="0072234D">
        <w:rPr>
          <w:b/>
          <w:bCs/>
          <w:color w:val="FF0000"/>
          <w:sz w:val="18"/>
          <w:szCs w:val="18"/>
          <w:u w:val="single"/>
          <w:lang w:val="it-IT" w:eastAsia="it-IT"/>
        </w:rPr>
        <w:t>antiere</w:t>
      </w:r>
      <w:r w:rsidRPr="0072234D">
        <w:rPr>
          <w:b/>
          <w:bCs/>
          <w:color w:val="FF0000"/>
          <w:sz w:val="18"/>
          <w:szCs w:val="18"/>
          <w:lang w:val="it-IT" w:eastAsia="it-IT"/>
        </w:rPr>
        <w:t xml:space="preserve"> - se intervento di tipo 2 - interferenze specifiche - DUVRI parte 2, altrimenti cancellare): </w:t>
      </w:r>
      <w:r w:rsidRPr="0072234D">
        <w:rPr>
          <w:sz w:val="18"/>
          <w:szCs w:val="18"/>
          <w:lang w:val="it-IT" w:eastAsia="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i prestazioni; </w:t>
      </w:r>
      <w:r w:rsidRPr="0072234D">
        <w:rPr>
          <w:b/>
          <w:bCs/>
          <w:sz w:val="18"/>
          <w:szCs w:val="18"/>
          <w:lang w:val="it-IT" w:eastAsia="it-IT"/>
        </w:rPr>
        <w:t>che non sono stati soggetti a ribasso d’asta tutti i costi della sicurezza speciali elencati nella stima analitica dei costi del DUVRI - documento unico di valutazione dei rischi da interferenze</w:t>
      </w:r>
      <w:r w:rsidRPr="0072234D">
        <w:rPr>
          <w:sz w:val="18"/>
          <w:szCs w:val="18"/>
          <w:lang w:val="it-IT" w:eastAsia="it-IT"/>
        </w:rPr>
        <w:t>, e di impegnarsi a destinare tali importi a misure di sicurezza; ed inoltre, di avere preso visione ed accettare il contenuto del Modello DUVRI parte 1-A recante</w:t>
      </w:r>
      <w:r w:rsidRPr="0072234D">
        <w:rPr>
          <w:i/>
          <w:iCs/>
          <w:sz w:val="18"/>
          <w:szCs w:val="18"/>
          <w:lang w:val="it-IT" w:eastAsia="it-IT"/>
        </w:rPr>
        <w:t xml:space="preserve"> “Norme comportamentali fondamentali ai fini della sicurezza per l’operatore che interviene sul patrimonio edilizio provinciale”;</w:t>
      </w:r>
    </w:p>
    <w:bookmarkEnd w:id="57"/>
    <w:p w:rsidR="009A17F5" w:rsidRPr="00DE0B2A"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 xml:space="preserve">mercato </w:t>
      </w:r>
      <w:r w:rsidRPr="00DE0B2A">
        <w:rPr>
          <w:sz w:val="18"/>
          <w:szCs w:val="18"/>
          <w:lang w:val="it-IT"/>
        </w:rPr>
        <w:t>vietate ai sensi della normativa applicabile;</w:t>
      </w:r>
    </w:p>
    <w:p w:rsidR="00B93F01" w:rsidRPr="00DE0B2A" w:rsidRDefault="009A17F5" w:rsidP="00B93F01">
      <w:pPr>
        <w:numPr>
          <w:ilvl w:val="0"/>
          <w:numId w:val="24"/>
        </w:numPr>
        <w:tabs>
          <w:tab w:val="num" w:pos="567"/>
        </w:tabs>
        <w:suppressAutoHyphens w:val="0"/>
        <w:spacing w:line="360" w:lineRule="auto"/>
        <w:ind w:left="567" w:hanging="425"/>
        <w:jc w:val="both"/>
        <w:rPr>
          <w:sz w:val="18"/>
          <w:szCs w:val="18"/>
          <w:lang w:val="it-IT"/>
        </w:rPr>
      </w:pPr>
      <w:proofErr w:type="gramStart"/>
      <w:r w:rsidRPr="00DE0B2A">
        <w:rPr>
          <w:sz w:val="18"/>
          <w:szCs w:val="18"/>
          <w:lang w:val="it-IT"/>
        </w:rPr>
        <w:t>di</w:t>
      </w:r>
      <w:proofErr w:type="gramEnd"/>
      <w:r w:rsidRPr="00DE0B2A">
        <w:rPr>
          <w:sz w:val="18"/>
          <w:szCs w:val="18"/>
          <w:lang w:val="it-IT"/>
        </w:rPr>
        <w:t xml:space="preserve"> accettare</w:t>
      </w:r>
      <w:r w:rsidR="00611F19" w:rsidRPr="00DE0B2A">
        <w:rPr>
          <w:sz w:val="18"/>
          <w:szCs w:val="18"/>
          <w:lang w:val="it-IT"/>
        </w:rPr>
        <w:t xml:space="preserve"> senza eccezioni né riserve</w:t>
      </w:r>
      <w:r w:rsidRPr="00DE0B2A">
        <w:rPr>
          <w:sz w:val="18"/>
          <w:szCs w:val="18"/>
          <w:lang w:val="it-IT"/>
        </w:rPr>
        <w:t xml:space="preserve"> il contenuto dello Schema di contratto e dei documenti in essi elencati, del bando, del presente disciplinare di gara e relativi allegati, delle rettifiche e chiarimenti inviati durante la procedura di gara, così come pubblicati sul sito della Provincia Autonoma di Bolzano </w:t>
      </w:r>
      <w:hyperlink r:id="rId8" w:history="1">
        <w:r w:rsidRPr="00DE0B2A">
          <w:rPr>
            <w:sz w:val="18"/>
            <w:szCs w:val="18"/>
            <w:lang w:val="it-IT"/>
          </w:rPr>
          <w:t>www.bandi-altoadige.it</w:t>
        </w:r>
      </w:hyperlink>
      <w:r w:rsidRPr="00DE0B2A">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2" w:name="_Hlk527029576"/>
      <w:r w:rsidRPr="00DE0B2A">
        <w:rPr>
          <w:sz w:val="18"/>
          <w:szCs w:val="18"/>
          <w:lang w:val="it-IT"/>
        </w:rPr>
        <w:t xml:space="preserve">di aver tenuto conto, nel formulare la propria offerta, di eventuali maggiorazioni per lievitazione dei prezzi che dovessero intervenire </w:t>
      </w:r>
      <w:r w:rsidRPr="0072234D">
        <w:rPr>
          <w:sz w:val="18"/>
          <w:szCs w:val="18"/>
          <w:lang w:val="it-IT"/>
        </w:rPr>
        <w:t>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xml:space="preserve">,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w:t>
      </w:r>
      <w:r w:rsidRPr="00181442">
        <w:rPr>
          <w:sz w:val="18"/>
          <w:szCs w:val="18"/>
          <w:lang w:val="it-IT"/>
        </w:rPr>
        <w:lastRenderedPageBreak/>
        <w:t>conferiti di contrattare con le pubbliche amministrazioni per i successivi tre anni con obbligo di restituzione dei compensi eventualmente percepiti e accertati ad essi riferiti</w:t>
      </w:r>
      <w:r w:rsidR="00114F9E">
        <w:rPr>
          <w:sz w:val="18"/>
          <w:szCs w:val="18"/>
          <w:lang w:val="it-IT"/>
        </w:rPr>
        <w:t>;</w:t>
      </w:r>
      <w:bookmarkEnd w:id="62"/>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3"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DE0B2A"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 xml:space="preserve">ogni modificazione intervenuta negli assetti proprietari e nella struttura di impresa, e negli organismi tecnici e amministrativi, e relativi anche alle imprese </w:t>
      </w:r>
      <w:r w:rsidRPr="00DE0B2A">
        <w:rPr>
          <w:sz w:val="18"/>
          <w:szCs w:val="18"/>
          <w:lang w:val="it-IT"/>
        </w:rPr>
        <w:t>affidatarie del subappalto;</w:t>
      </w:r>
    </w:p>
    <w:p w:rsidR="00B93F01" w:rsidRPr="00DE0B2A"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4" w:name="_Hlk527029683"/>
      <w:bookmarkStart w:id="65" w:name="_Hlk527029722"/>
      <w:bookmarkEnd w:id="63"/>
      <w:r w:rsidRPr="00DE0B2A">
        <w:rPr>
          <w:sz w:val="18"/>
          <w:szCs w:val="18"/>
          <w:lang w:val="it-IT"/>
        </w:rPr>
        <w:t xml:space="preserve">di mettere a disposizione quale "Responsabile del Servizio/Fornitura" </w:t>
      </w:r>
      <w:r w:rsidRPr="00DE0B2A">
        <w:rPr>
          <w:bCs/>
          <w:sz w:val="18"/>
          <w:szCs w:val="18"/>
          <w:lang w:val="it-IT"/>
        </w:rPr>
        <w:t>(Responsabile, Contract Manager)</w:t>
      </w:r>
      <w:r w:rsidRPr="00DE0B2A">
        <w:rPr>
          <w:sz w:val="18"/>
          <w:szCs w:val="18"/>
          <w:lang w:val="it-IT"/>
        </w:rPr>
        <w:t xml:space="preserve">, il sig. </w:t>
      </w:r>
      <w:r w:rsidRPr="00DE0B2A">
        <w:rPr>
          <w:sz w:val="18"/>
          <w:szCs w:val="18"/>
          <w:lang w:val="it-IT"/>
        </w:rPr>
        <w:fldChar w:fldCharType="begin">
          <w:ffData>
            <w:name w:val="Testo70"/>
            <w:enabled/>
            <w:calcOnExit w:val="0"/>
            <w:textInput/>
          </w:ffData>
        </w:fldChar>
      </w:r>
      <w:bookmarkStart w:id="66" w:name="Testo70"/>
      <w:r w:rsidRPr="00DE0B2A">
        <w:rPr>
          <w:sz w:val="18"/>
          <w:szCs w:val="18"/>
          <w:lang w:val="it-IT"/>
        </w:rPr>
        <w:instrText xml:space="preserve"> FORMTEXT </w:instrText>
      </w:r>
      <w:r w:rsidRPr="00DE0B2A">
        <w:rPr>
          <w:sz w:val="18"/>
          <w:szCs w:val="18"/>
          <w:lang w:val="it-IT"/>
        </w:rPr>
      </w:r>
      <w:r w:rsidRPr="00DE0B2A">
        <w:rPr>
          <w:sz w:val="18"/>
          <w:szCs w:val="18"/>
          <w:lang w:val="it-IT"/>
        </w:rPr>
        <w:fldChar w:fldCharType="separate"/>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sz w:val="18"/>
          <w:szCs w:val="18"/>
          <w:lang w:val="it-IT"/>
        </w:rPr>
        <w:fldChar w:fldCharType="end"/>
      </w:r>
      <w:bookmarkEnd w:id="66"/>
      <w:r w:rsidRPr="00DE0B2A">
        <w:rPr>
          <w:sz w:val="18"/>
          <w:szCs w:val="18"/>
          <w:lang w:val="it-IT"/>
        </w:rPr>
        <w:t xml:space="preserve">, nato a </w:t>
      </w:r>
      <w:r w:rsidRPr="00DE0B2A">
        <w:rPr>
          <w:sz w:val="18"/>
          <w:szCs w:val="18"/>
          <w:lang w:val="it-IT"/>
        </w:rPr>
        <w:fldChar w:fldCharType="begin">
          <w:ffData>
            <w:name w:val="Testo71"/>
            <w:enabled/>
            <w:calcOnExit w:val="0"/>
            <w:textInput/>
          </w:ffData>
        </w:fldChar>
      </w:r>
      <w:bookmarkStart w:id="67" w:name="Testo71"/>
      <w:r w:rsidRPr="00DE0B2A">
        <w:rPr>
          <w:sz w:val="18"/>
          <w:szCs w:val="18"/>
          <w:lang w:val="it-IT"/>
        </w:rPr>
        <w:instrText xml:space="preserve"> FORMTEXT </w:instrText>
      </w:r>
      <w:r w:rsidRPr="00DE0B2A">
        <w:rPr>
          <w:sz w:val="18"/>
          <w:szCs w:val="18"/>
          <w:lang w:val="it-IT"/>
        </w:rPr>
      </w:r>
      <w:r w:rsidRPr="00DE0B2A">
        <w:rPr>
          <w:sz w:val="18"/>
          <w:szCs w:val="18"/>
          <w:lang w:val="it-IT"/>
        </w:rPr>
        <w:fldChar w:fldCharType="separate"/>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sz w:val="18"/>
          <w:szCs w:val="18"/>
          <w:lang w:val="it-IT"/>
        </w:rPr>
        <w:fldChar w:fldCharType="end"/>
      </w:r>
      <w:bookmarkEnd w:id="67"/>
      <w:r w:rsidRPr="00DE0B2A">
        <w:rPr>
          <w:sz w:val="18"/>
          <w:szCs w:val="18"/>
          <w:lang w:val="it-IT"/>
        </w:rPr>
        <w:t xml:space="preserve">, il </w:t>
      </w:r>
      <w:r w:rsidRPr="00DE0B2A">
        <w:rPr>
          <w:sz w:val="18"/>
          <w:szCs w:val="18"/>
          <w:lang w:val="it-IT"/>
        </w:rPr>
        <w:fldChar w:fldCharType="begin">
          <w:ffData>
            <w:name w:val="Testo72"/>
            <w:enabled/>
            <w:calcOnExit w:val="0"/>
            <w:textInput/>
          </w:ffData>
        </w:fldChar>
      </w:r>
      <w:bookmarkStart w:id="68" w:name="Testo72"/>
      <w:r w:rsidRPr="00DE0B2A">
        <w:rPr>
          <w:sz w:val="18"/>
          <w:szCs w:val="18"/>
          <w:lang w:val="it-IT"/>
        </w:rPr>
        <w:instrText xml:space="preserve"> FORMTEXT </w:instrText>
      </w:r>
      <w:r w:rsidRPr="00DE0B2A">
        <w:rPr>
          <w:sz w:val="18"/>
          <w:szCs w:val="18"/>
          <w:lang w:val="it-IT"/>
        </w:rPr>
      </w:r>
      <w:r w:rsidRPr="00DE0B2A">
        <w:rPr>
          <w:sz w:val="18"/>
          <w:szCs w:val="18"/>
          <w:lang w:val="it-IT"/>
        </w:rPr>
        <w:fldChar w:fldCharType="separate"/>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sz w:val="18"/>
          <w:szCs w:val="18"/>
          <w:lang w:val="it-IT"/>
        </w:rPr>
        <w:fldChar w:fldCharType="end"/>
      </w:r>
      <w:bookmarkEnd w:id="68"/>
      <w:r w:rsidRPr="00DE0B2A">
        <w:rPr>
          <w:sz w:val="18"/>
          <w:szCs w:val="18"/>
          <w:lang w:val="it-IT"/>
        </w:rPr>
        <w:t>, che sarà responsabile del servizio/fornitura oggetto della presente gara e dei relativi livelli di qualità e di servizio (SLA) richiesti (il soggetto preposto dovrà possedere esperienza nello svolgimento di attività analoghe a quelle richieste e dovrà svolgere le attività specificatamente indicate dello Schema di contratto);</w:t>
      </w:r>
    </w:p>
    <w:p w:rsidR="00B93F01" w:rsidRPr="00DE0B2A"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DE0B2A">
        <w:rPr>
          <w:sz w:val="18"/>
          <w:szCs w:val="18"/>
          <w:lang w:val="it-IT"/>
        </w:rPr>
        <w:t xml:space="preserve">di disporre di una sede operativa in </w:t>
      </w:r>
      <w:r w:rsidR="0026774C" w:rsidRPr="00DE0B2A">
        <w:rPr>
          <w:sz w:val="18"/>
          <w:szCs w:val="18"/>
          <w:lang w:val="it-IT"/>
        </w:rPr>
        <w:fldChar w:fldCharType="begin">
          <w:ffData>
            <w:name w:val="Testo73"/>
            <w:enabled/>
            <w:calcOnExit w:val="0"/>
            <w:textInput/>
          </w:ffData>
        </w:fldChar>
      </w:r>
      <w:r w:rsidR="0026774C" w:rsidRPr="00DE0B2A">
        <w:rPr>
          <w:sz w:val="18"/>
          <w:szCs w:val="18"/>
          <w:lang w:val="it-IT"/>
        </w:rPr>
        <w:instrText xml:space="preserve"> FORMTEXT </w:instrText>
      </w:r>
      <w:r w:rsidR="0026774C" w:rsidRPr="00DE0B2A">
        <w:rPr>
          <w:sz w:val="18"/>
          <w:szCs w:val="18"/>
          <w:lang w:val="it-IT"/>
        </w:rPr>
      </w:r>
      <w:r w:rsidR="0026774C" w:rsidRPr="00DE0B2A">
        <w:rPr>
          <w:sz w:val="18"/>
          <w:szCs w:val="18"/>
          <w:lang w:val="it-IT"/>
        </w:rPr>
        <w:fldChar w:fldCharType="separate"/>
      </w:r>
      <w:r w:rsidR="0026774C" w:rsidRPr="00DE0B2A">
        <w:rPr>
          <w:rFonts w:eastAsia="MS Mincho"/>
          <w:sz w:val="18"/>
          <w:szCs w:val="18"/>
          <w:lang w:val="it-IT"/>
        </w:rPr>
        <w:t> </w:t>
      </w:r>
      <w:r w:rsidR="0026774C" w:rsidRPr="00DE0B2A">
        <w:rPr>
          <w:rFonts w:eastAsia="MS Mincho"/>
          <w:sz w:val="18"/>
          <w:szCs w:val="18"/>
          <w:lang w:val="it-IT"/>
        </w:rPr>
        <w:t> </w:t>
      </w:r>
      <w:r w:rsidR="0026774C" w:rsidRPr="00DE0B2A">
        <w:rPr>
          <w:rFonts w:eastAsia="MS Mincho"/>
          <w:sz w:val="18"/>
          <w:szCs w:val="18"/>
          <w:lang w:val="it-IT"/>
        </w:rPr>
        <w:t> </w:t>
      </w:r>
      <w:r w:rsidR="0026774C" w:rsidRPr="00DE0B2A">
        <w:rPr>
          <w:rFonts w:eastAsia="MS Mincho"/>
          <w:sz w:val="18"/>
          <w:szCs w:val="18"/>
          <w:lang w:val="it-IT"/>
        </w:rPr>
        <w:t> </w:t>
      </w:r>
      <w:r w:rsidR="0026774C" w:rsidRPr="00DE0B2A">
        <w:rPr>
          <w:rFonts w:eastAsia="MS Mincho"/>
          <w:sz w:val="18"/>
          <w:szCs w:val="18"/>
          <w:lang w:val="it-IT"/>
        </w:rPr>
        <w:t> </w:t>
      </w:r>
      <w:r w:rsidR="0026774C" w:rsidRPr="00DE0B2A">
        <w:rPr>
          <w:sz w:val="18"/>
          <w:szCs w:val="18"/>
          <w:lang w:val="it-IT"/>
        </w:rPr>
        <w:fldChar w:fldCharType="end"/>
      </w:r>
      <w:r w:rsidR="0026774C" w:rsidRPr="00DE0B2A">
        <w:rPr>
          <w:sz w:val="18"/>
          <w:szCs w:val="18"/>
          <w:lang w:val="it-IT"/>
        </w:rPr>
        <w:t xml:space="preserve"> </w:t>
      </w:r>
      <w:r w:rsidRPr="00DE0B2A">
        <w:rPr>
          <w:sz w:val="18"/>
          <w:szCs w:val="18"/>
          <w:lang w:val="it-IT"/>
        </w:rPr>
        <w:t xml:space="preserve">(indicare l’indirizzo completo: </w:t>
      </w:r>
      <w:r w:rsidRPr="00DE0B2A">
        <w:rPr>
          <w:sz w:val="18"/>
          <w:szCs w:val="18"/>
          <w:lang w:val="it-IT"/>
        </w:rPr>
        <w:fldChar w:fldCharType="begin">
          <w:ffData>
            <w:name w:val="Testo73"/>
            <w:enabled/>
            <w:calcOnExit w:val="0"/>
            <w:textInput/>
          </w:ffData>
        </w:fldChar>
      </w:r>
      <w:bookmarkStart w:id="69" w:name="Testo73"/>
      <w:r w:rsidRPr="00DE0B2A">
        <w:rPr>
          <w:sz w:val="18"/>
          <w:szCs w:val="18"/>
          <w:lang w:val="it-IT"/>
        </w:rPr>
        <w:instrText xml:space="preserve"> FORMTEXT </w:instrText>
      </w:r>
      <w:r w:rsidRPr="00DE0B2A">
        <w:rPr>
          <w:sz w:val="18"/>
          <w:szCs w:val="18"/>
          <w:lang w:val="it-IT"/>
        </w:rPr>
      </w:r>
      <w:r w:rsidRPr="00DE0B2A">
        <w:rPr>
          <w:sz w:val="18"/>
          <w:szCs w:val="18"/>
          <w:lang w:val="it-IT"/>
        </w:rPr>
        <w:fldChar w:fldCharType="separate"/>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sz w:val="18"/>
          <w:szCs w:val="18"/>
          <w:lang w:val="it-IT"/>
        </w:rPr>
        <w:fldChar w:fldCharType="end"/>
      </w:r>
      <w:bookmarkEnd w:id="69"/>
      <w:r w:rsidRPr="00DE0B2A">
        <w:rPr>
          <w:sz w:val="18"/>
          <w:szCs w:val="18"/>
          <w:lang w:val="it-IT"/>
        </w:rPr>
        <w:t xml:space="preserve">) o di impegnarsi a costituirne una entro </w:t>
      </w:r>
      <w:r w:rsidRPr="00DE0B2A">
        <w:rPr>
          <w:sz w:val="18"/>
          <w:szCs w:val="18"/>
          <w:lang w:val="it-IT"/>
        </w:rPr>
        <w:fldChar w:fldCharType="begin">
          <w:ffData>
            <w:name w:val="Testo74"/>
            <w:enabled/>
            <w:calcOnExit w:val="0"/>
            <w:textInput/>
          </w:ffData>
        </w:fldChar>
      </w:r>
      <w:bookmarkStart w:id="70" w:name="Testo74"/>
      <w:r w:rsidRPr="00DE0B2A">
        <w:rPr>
          <w:sz w:val="18"/>
          <w:szCs w:val="18"/>
          <w:lang w:val="it-IT"/>
        </w:rPr>
        <w:instrText xml:space="preserve"> FORMTEXT </w:instrText>
      </w:r>
      <w:r w:rsidRPr="00DE0B2A">
        <w:rPr>
          <w:sz w:val="18"/>
          <w:szCs w:val="18"/>
          <w:lang w:val="it-IT"/>
        </w:rPr>
      </w:r>
      <w:r w:rsidRPr="00DE0B2A">
        <w:rPr>
          <w:sz w:val="18"/>
          <w:szCs w:val="18"/>
          <w:lang w:val="it-IT"/>
        </w:rPr>
        <w:fldChar w:fldCharType="separate"/>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sz w:val="18"/>
          <w:szCs w:val="18"/>
          <w:lang w:val="it-IT"/>
        </w:rPr>
        <w:fldChar w:fldCharType="end"/>
      </w:r>
      <w:bookmarkEnd w:id="70"/>
      <w:r w:rsidRPr="00DE0B2A">
        <w:rPr>
          <w:sz w:val="18"/>
          <w:szCs w:val="18"/>
          <w:lang w:val="it-IT"/>
        </w:rPr>
        <w:t xml:space="preserve"> mesi dalla data di aggiudicazione definitiva. La predetta sede dovrà essere dotata della struttura in grado di prestare i servizi/ forniture oggetto della gara (sede logistica di personale informatico, presenza di strutture tecniche atte a supportare il servizio/fornitura di </w:t>
      </w:r>
      <w:r w:rsidRPr="00DE0B2A">
        <w:rPr>
          <w:sz w:val="18"/>
          <w:szCs w:val="18"/>
          <w:lang w:val="it-IT"/>
        </w:rPr>
        <w:fldChar w:fldCharType="begin">
          <w:ffData>
            <w:name w:val="Testo75"/>
            <w:enabled/>
            <w:calcOnExit w:val="0"/>
            <w:textInput/>
          </w:ffData>
        </w:fldChar>
      </w:r>
      <w:bookmarkStart w:id="71" w:name="Testo75"/>
      <w:r w:rsidRPr="00DE0B2A">
        <w:rPr>
          <w:sz w:val="18"/>
          <w:szCs w:val="18"/>
          <w:lang w:val="it-IT"/>
        </w:rPr>
        <w:instrText xml:space="preserve"> FORMTEXT </w:instrText>
      </w:r>
      <w:r w:rsidRPr="00DE0B2A">
        <w:rPr>
          <w:sz w:val="18"/>
          <w:szCs w:val="18"/>
          <w:lang w:val="it-IT"/>
        </w:rPr>
      </w:r>
      <w:r w:rsidRPr="00DE0B2A">
        <w:rPr>
          <w:sz w:val="18"/>
          <w:szCs w:val="18"/>
          <w:lang w:val="it-IT"/>
        </w:rPr>
        <w:fldChar w:fldCharType="separate"/>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rFonts w:eastAsia="MS Mincho"/>
          <w:sz w:val="18"/>
          <w:szCs w:val="18"/>
          <w:lang w:val="it-IT"/>
        </w:rPr>
        <w:t> </w:t>
      </w:r>
      <w:r w:rsidRPr="00DE0B2A">
        <w:rPr>
          <w:sz w:val="18"/>
          <w:szCs w:val="18"/>
          <w:lang w:val="it-IT"/>
        </w:rPr>
        <w:fldChar w:fldCharType="end"/>
      </w:r>
      <w:bookmarkEnd w:id="71"/>
      <w:r w:rsidRPr="00DE0B2A">
        <w:rPr>
          <w:sz w:val="18"/>
          <w:szCs w:val="18"/>
          <w:lang w:val="it-IT"/>
        </w:rPr>
        <w:t>). In caso di Raggruppamento Orizzontale/Verticale Temporaneo di Impresa la sede operativa potrà essere riferita ad un qualunque partecipante;</w:t>
      </w:r>
    </w:p>
    <w:p w:rsidR="00B93F01" w:rsidRPr="00DE0B2A"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DE0B2A">
        <w:rPr>
          <w:sz w:val="18"/>
          <w:szCs w:val="18"/>
          <w:lang w:val="it-IT"/>
        </w:rPr>
        <w:t xml:space="preserve">(se del caso) di aver provveduto alla valutazione dei rischi relativamente alla propria attività e di aver redatto un documento di valutazione ai sensi dell'art. 28 del </w:t>
      </w:r>
      <w:r w:rsidR="0087269A" w:rsidRPr="00DE0B2A">
        <w:rPr>
          <w:sz w:val="18"/>
          <w:szCs w:val="18"/>
          <w:lang w:val="it-IT"/>
        </w:rPr>
        <w:t>D.lgs.</w:t>
      </w:r>
      <w:r w:rsidRPr="00DE0B2A">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DE0B2A"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DE0B2A">
        <w:rPr>
          <w:sz w:val="18"/>
          <w:szCs w:val="18"/>
          <w:lang w:val="it-IT"/>
        </w:rPr>
        <w:t>(se del caso) di aver designato il Responsabile del Servizio di Prevenzione e Protezione;</w:t>
      </w:r>
    </w:p>
    <w:p w:rsidR="00B93F01" w:rsidRPr="00DE0B2A"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DE0B2A">
        <w:rPr>
          <w:sz w:val="18"/>
          <w:szCs w:val="18"/>
          <w:lang w:val="it-IT"/>
        </w:rPr>
        <w:t>di aver provveduto (se previsto) alla nomina del medico competente aziendale con l'incarico di effettuare la sorveglianza sanitaria;</w:t>
      </w:r>
    </w:p>
    <w:p w:rsidR="00B93F01" w:rsidRPr="00DE0B2A"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DE0B2A">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64"/>
      <w:r w:rsidRPr="00DE0B2A">
        <w:rPr>
          <w:sz w:val="18"/>
          <w:szCs w:val="18"/>
          <w:lang w:val="it-IT"/>
        </w:rPr>
        <w:t>;</w:t>
      </w:r>
    </w:p>
    <w:p w:rsidR="00B93F01" w:rsidRPr="00DE0B2A"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72" w:name="_Hlk527029755"/>
      <w:bookmarkEnd w:id="65"/>
      <w:r w:rsidRPr="00DE0B2A">
        <w:rPr>
          <w:sz w:val="18"/>
          <w:szCs w:val="18"/>
          <w:lang w:val="it-IT"/>
        </w:rPr>
        <w:t>di aver provveduto alla informazione e formazione dei propri lavoratori; oppure, se lavoratore autonomo, di avere la formazione necessaria in materia di sicurezza per l'esecuzione della prestazione;</w:t>
      </w:r>
    </w:p>
    <w:p w:rsidR="00B93F01" w:rsidRPr="00DE0B2A"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DE0B2A">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8535E8" w:rsidRPr="00DE0B2A" w:rsidRDefault="009A17F5" w:rsidP="001034D4">
      <w:pPr>
        <w:numPr>
          <w:ilvl w:val="0"/>
          <w:numId w:val="24"/>
        </w:numPr>
        <w:tabs>
          <w:tab w:val="num" w:pos="567"/>
        </w:tabs>
        <w:suppressAutoHyphens w:val="0"/>
        <w:spacing w:line="360" w:lineRule="auto"/>
        <w:ind w:left="567" w:hanging="425"/>
        <w:jc w:val="both"/>
        <w:rPr>
          <w:sz w:val="18"/>
          <w:szCs w:val="18"/>
          <w:lang w:val="it-IT"/>
        </w:rPr>
      </w:pPr>
      <w:r w:rsidRPr="00DE0B2A">
        <w:rPr>
          <w:sz w:val="18"/>
          <w:szCs w:val="18"/>
          <w:lang w:val="it-IT"/>
        </w:rPr>
        <w:t xml:space="preserve">(altre eventuali dichiarazioni necessarie per concorrere alla singola procedura di gara altrimenti cancellare il presente punto): </w:t>
      </w:r>
      <w:r w:rsidRPr="00DE0B2A">
        <w:rPr>
          <w:sz w:val="18"/>
          <w:szCs w:val="18"/>
          <w:lang w:val="it-IT"/>
        </w:rPr>
        <w:fldChar w:fldCharType="begin">
          <w:ffData>
            <w:name w:val="Testo76"/>
            <w:enabled/>
            <w:calcOnExit w:val="0"/>
            <w:textInput/>
          </w:ffData>
        </w:fldChar>
      </w:r>
      <w:bookmarkStart w:id="73" w:name="Testo76"/>
      <w:r w:rsidRPr="00DE0B2A">
        <w:rPr>
          <w:sz w:val="18"/>
          <w:szCs w:val="18"/>
          <w:lang w:val="it-IT"/>
        </w:rPr>
        <w:instrText xml:space="preserve"> FORMTEXT </w:instrText>
      </w:r>
      <w:r w:rsidRPr="00DE0B2A">
        <w:rPr>
          <w:sz w:val="18"/>
          <w:szCs w:val="18"/>
          <w:lang w:val="it-IT"/>
        </w:rPr>
      </w:r>
      <w:r w:rsidRPr="00DE0B2A">
        <w:rPr>
          <w:sz w:val="18"/>
          <w:szCs w:val="18"/>
          <w:lang w:val="it-IT"/>
        </w:rPr>
        <w:fldChar w:fldCharType="separate"/>
      </w:r>
      <w:r w:rsidRPr="00DE0B2A">
        <w:rPr>
          <w:sz w:val="18"/>
          <w:szCs w:val="18"/>
          <w:lang w:val="it-IT"/>
        </w:rPr>
        <w:t> </w:t>
      </w:r>
      <w:r w:rsidRPr="00DE0B2A">
        <w:rPr>
          <w:sz w:val="18"/>
          <w:szCs w:val="18"/>
          <w:lang w:val="it-IT"/>
        </w:rPr>
        <w:t> </w:t>
      </w:r>
      <w:r w:rsidRPr="00DE0B2A">
        <w:rPr>
          <w:sz w:val="18"/>
          <w:szCs w:val="18"/>
          <w:lang w:val="it-IT"/>
        </w:rPr>
        <w:t> </w:t>
      </w:r>
      <w:r w:rsidRPr="00DE0B2A">
        <w:rPr>
          <w:sz w:val="18"/>
          <w:szCs w:val="18"/>
          <w:lang w:val="it-IT"/>
        </w:rPr>
        <w:t> </w:t>
      </w:r>
      <w:r w:rsidRPr="00DE0B2A">
        <w:rPr>
          <w:sz w:val="18"/>
          <w:szCs w:val="18"/>
          <w:lang w:val="it-IT"/>
        </w:rPr>
        <w:t> </w:t>
      </w:r>
      <w:r w:rsidRPr="00DE0B2A">
        <w:rPr>
          <w:sz w:val="18"/>
          <w:szCs w:val="18"/>
          <w:lang w:val="it-IT"/>
        </w:rPr>
        <w:fldChar w:fldCharType="end"/>
      </w:r>
      <w:bookmarkEnd w:id="73"/>
    </w:p>
    <w:p w:rsidR="00C56D7F" w:rsidRPr="001034D4" w:rsidRDefault="00C56D7F" w:rsidP="00C56D7F">
      <w:pPr>
        <w:suppressAutoHyphens w:val="0"/>
        <w:spacing w:line="360" w:lineRule="auto"/>
        <w:ind w:left="567"/>
        <w:jc w:val="both"/>
        <w:rPr>
          <w:sz w:val="18"/>
          <w:szCs w:val="18"/>
          <w:lang w:val="it-IT"/>
        </w:rPr>
      </w:pPr>
    </w:p>
    <w:bookmarkEnd w:id="72"/>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74"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74"/>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75"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75"/>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A972F6" w:rsidRPr="00401696" w:rsidRDefault="00A972F6" w:rsidP="00A972F6">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76" w:name="_Hlk515435169"/>
    </w:p>
    <w:p w:rsidR="00A972F6" w:rsidRPr="0078684C" w:rsidRDefault="00A972F6" w:rsidP="00A972F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A972F6" w:rsidRPr="0078684C" w:rsidRDefault="00A972F6" w:rsidP="00A972F6">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A972F6" w:rsidRPr="0078684C" w:rsidRDefault="00A972F6" w:rsidP="00A972F6">
      <w:pPr>
        <w:spacing w:line="360" w:lineRule="auto"/>
        <w:jc w:val="both"/>
        <w:rPr>
          <w:b/>
          <w:bCs/>
          <w:i/>
          <w:iCs/>
          <w:sz w:val="18"/>
          <w:szCs w:val="18"/>
          <w:lang w:val="it-IT"/>
        </w:rPr>
      </w:pPr>
    </w:p>
    <w:bookmarkEnd w:id="76"/>
    <w:p w:rsidR="00DE0B2A" w:rsidRPr="00267D52" w:rsidRDefault="00DE0B2A" w:rsidP="00DE0B2A">
      <w:pPr>
        <w:widowControl w:val="0"/>
        <w:pBdr>
          <w:top w:val="nil"/>
          <w:left w:val="nil"/>
          <w:bottom w:val="nil"/>
          <w:right w:val="nil"/>
          <w:between w:val="nil"/>
        </w:pBdr>
        <w:spacing w:line="276" w:lineRule="auto"/>
        <w:rPr>
          <w:rFonts w:eastAsia="Arial"/>
          <w:color w:val="000000"/>
          <w:sz w:val="22"/>
          <w:szCs w:val="22"/>
          <w:lang w:val="it-IT"/>
        </w:rPr>
      </w:pPr>
    </w:p>
    <w:tbl>
      <w:tblPr>
        <w:tblW w:w="9638" w:type="dxa"/>
        <w:tblInd w:w="55" w:type="dxa"/>
        <w:tblLayout w:type="fixed"/>
        <w:tblCellMar>
          <w:left w:w="10" w:type="dxa"/>
          <w:right w:w="10" w:type="dxa"/>
        </w:tblCellMar>
        <w:tblLook w:val="04A0" w:firstRow="1" w:lastRow="0" w:firstColumn="1" w:lastColumn="0" w:noHBand="0" w:noVBand="1"/>
      </w:tblPr>
      <w:tblGrid>
        <w:gridCol w:w="9638"/>
      </w:tblGrid>
      <w:tr w:rsidR="00DE0B2A" w:rsidRPr="005F52EA" w:rsidTr="00BE7198">
        <w:tc>
          <w:tcPr>
            <w:tcW w:w="4819" w:type="dxa"/>
            <w:tcMar>
              <w:top w:w="55" w:type="dxa"/>
              <w:left w:w="54" w:type="dxa"/>
              <w:bottom w:w="55" w:type="dxa"/>
              <w:right w:w="55" w:type="dxa"/>
            </w:tcMar>
          </w:tcPr>
          <w:p w:rsidR="00DE0B2A" w:rsidRPr="005F52EA" w:rsidRDefault="00DE0B2A" w:rsidP="00BE71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jc w:val="both"/>
              <w:rPr>
                <w:sz w:val="18"/>
                <w:szCs w:val="18"/>
                <w:lang w:val="it-IT"/>
              </w:rPr>
            </w:pPr>
            <w:r w:rsidRPr="005F52EA">
              <w:rPr>
                <w:b/>
                <w:bCs/>
                <w:i/>
                <w:color w:val="000000"/>
                <w:sz w:val="18"/>
                <w:szCs w:val="18"/>
                <w:lang w:val="it-IT"/>
              </w:rPr>
              <w:t>Informativa ai sensi degli artt. 12, 13 e 14 del Regolamento UE 2016/679 – LAVORI PUBBLICI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r w:rsidRPr="005F52EA">
              <w:rPr>
                <w:color w:val="000000"/>
                <w:sz w:val="18"/>
                <w:szCs w:val="18"/>
                <w:lang w:val="it-IT"/>
              </w:rPr>
              <w:t>Desideriamo informarLa che il Regolamento UE 2016/679, in materia di Protezione dei Dati Personali, prevede la tutela della riservatezza dei dati personali relativi alle persone fisiche. I dati personali sono raccolti e trattati da questa amministrazione esclusivamente per lo svolgimento di funzioni istituzionali.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r w:rsidRPr="005F52EA">
              <w:rPr>
                <w:b/>
                <w:bCs/>
                <w:color w:val="000000"/>
                <w:sz w:val="18"/>
                <w:szCs w:val="18"/>
                <w:lang w:val="it-IT"/>
              </w:rPr>
              <w:t>Finalità del trattamento dei dati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r w:rsidRPr="005F52EA">
              <w:rPr>
                <w:color w:val="000000"/>
                <w:sz w:val="18"/>
                <w:szCs w:val="18"/>
                <w:lang w:val="it-IT"/>
              </w:rPr>
              <w:t>I dati personali vengono raccolti e trattati nelle normali attività d’ufficio per l’adempimento di funzioni istituzionali, amministrative, contabili o per finalità strettamente correlate all’esercizio di poteri e facoltà riconosciute ai cittadini e agli amministratori.</w:t>
            </w:r>
          </w:p>
          <w:p w:rsidR="00DE0B2A" w:rsidRPr="005F52EA" w:rsidRDefault="00DE0B2A" w:rsidP="00BE7198">
            <w:pPr>
              <w:suppressAutoHyphens w:val="0"/>
              <w:jc w:val="both"/>
              <w:rPr>
                <w:sz w:val="18"/>
                <w:szCs w:val="18"/>
                <w:lang w:val="it-IT"/>
              </w:rPr>
            </w:pP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r w:rsidRPr="005F52EA">
              <w:rPr>
                <w:color w:val="000000"/>
                <w:sz w:val="18"/>
                <w:szCs w:val="18"/>
                <w:lang w:val="it-IT"/>
              </w:rPr>
              <w:t>Il trattamento dei dati personali è lecito in quanto necessario per l’esecuzione di un compito di interesse pubblico o connesso all’esercizio di pubblici poteri di cui è investito il titolare del trattamento.</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r w:rsidRPr="005F52EA">
              <w:rPr>
                <w:b/>
                <w:bCs/>
                <w:color w:val="000000"/>
                <w:sz w:val="18"/>
                <w:szCs w:val="18"/>
                <w:lang w:val="it-IT"/>
              </w:rPr>
              <w:t>Trattamento di categorie particolari di dati personali e/o di dati personali relativi a condanne penali e reati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r w:rsidRPr="005F52EA">
              <w:rPr>
                <w:color w:val="000000"/>
                <w:sz w:val="18"/>
                <w:szCs w:val="18"/>
                <w:lang w:val="it-IT"/>
              </w:rPr>
              <w:t>Il trattamento di dati particolari e/</w:t>
            </w:r>
            <w:proofErr w:type="gramStart"/>
            <w:r w:rsidRPr="005F52EA">
              <w:rPr>
                <w:color w:val="000000"/>
                <w:sz w:val="18"/>
                <w:szCs w:val="18"/>
                <w:lang w:val="it-IT"/>
              </w:rPr>
              <w:t>o  di</w:t>
            </w:r>
            <w:proofErr w:type="gramEnd"/>
            <w:r w:rsidRPr="005F52EA">
              <w:rPr>
                <w:color w:val="000000"/>
                <w:sz w:val="18"/>
                <w:szCs w:val="18"/>
                <w:lang w:val="it-IT"/>
              </w:rPr>
              <w:t xml:space="preserve"> </w:t>
            </w:r>
            <w:r w:rsidRPr="005F52EA">
              <w:rPr>
                <w:bCs/>
                <w:color w:val="000000"/>
                <w:sz w:val="18"/>
                <w:szCs w:val="18"/>
                <w:lang w:val="it-IT"/>
              </w:rPr>
              <w:t>dati relativi a condanne penali e reati avviene in quanto contenuti</w:t>
            </w:r>
            <w:r w:rsidRPr="005F52EA">
              <w:rPr>
                <w:b/>
                <w:bCs/>
                <w:color w:val="000000"/>
                <w:sz w:val="18"/>
                <w:szCs w:val="18"/>
                <w:lang w:val="it-IT"/>
              </w:rPr>
              <w:t xml:space="preserve"> </w:t>
            </w:r>
            <w:r w:rsidRPr="005F52EA">
              <w:rPr>
                <w:color w:val="000000"/>
                <w:sz w:val="18"/>
                <w:szCs w:val="18"/>
                <w:lang w:val="it-IT"/>
              </w:rPr>
              <w:t>in  dichiarazioni sostitutive previste dal D.P.R. n. 445/2000 o in quanto il trattamento dei predetti dati è previsto da altre specifiche disposizione normative.</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r w:rsidRPr="005F52EA">
              <w:rPr>
                <w:color w:val="000000"/>
                <w:sz w:val="18"/>
                <w:szCs w:val="18"/>
                <w:lang w:val="it-IT"/>
              </w:rPr>
              <w:t>Si intendono per dati particolari i dati personali che rivelino l’origine razziale o etnica, le opinioni politiche, le convinzioni religiose o filosofiche, o l’appartenenza sindacale, nonché i dati genetici, i dati biometrici intesi a identificare in modo univoco una persona fisica, i dati relativi alla salute o alla vita sessuale o all’orientamento sessuale della persona.</w:t>
            </w:r>
          </w:p>
          <w:p w:rsidR="00DE0B2A" w:rsidRPr="005F52EA" w:rsidRDefault="00DE0B2A" w:rsidP="00BE7198">
            <w:pPr>
              <w:suppressAutoHyphens w:val="0"/>
              <w:jc w:val="both"/>
              <w:rPr>
                <w:sz w:val="18"/>
                <w:szCs w:val="18"/>
                <w:lang w:val="it-IT"/>
              </w:rPr>
            </w:pPr>
          </w:p>
        </w:tc>
      </w:tr>
      <w:tr w:rsidR="00DE0B2A" w:rsidRPr="005F52EA" w:rsidTr="00BE7198">
        <w:tc>
          <w:tcPr>
            <w:tcW w:w="4819" w:type="dxa"/>
            <w:tcMar>
              <w:top w:w="55" w:type="dxa"/>
              <w:left w:w="54" w:type="dxa"/>
              <w:bottom w:w="55" w:type="dxa"/>
              <w:right w:w="55" w:type="dxa"/>
            </w:tcMar>
          </w:tcPr>
          <w:p w:rsidR="00DE0B2A" w:rsidRPr="005F52EA" w:rsidRDefault="00DE0B2A" w:rsidP="00BE7198">
            <w:pPr>
              <w:pStyle w:val="Textbody"/>
              <w:suppressAutoHyphens w:val="0"/>
              <w:spacing w:after="0" w:line="240" w:lineRule="auto"/>
              <w:jc w:val="both"/>
              <w:rPr>
                <w:rFonts w:ascii="Arial" w:hAnsi="Arial" w:cs="Arial"/>
                <w:color w:val="000000"/>
                <w:sz w:val="18"/>
                <w:szCs w:val="18"/>
                <w:lang w:val="it-IT"/>
              </w:rPr>
            </w:pPr>
            <w:r w:rsidRPr="005F52EA">
              <w:rPr>
                <w:rFonts w:ascii="Arial" w:hAnsi="Arial" w:cs="Arial"/>
                <w:color w:val="000000"/>
                <w:sz w:val="18"/>
                <w:szCs w:val="18"/>
                <w:lang w:val="it-IT"/>
              </w:rPr>
              <w:t>Ai fini della presente informativa vanno tenuti presenti i dati personali relativi a condanne penali e reati, e la connessa normativa di seguito riportate:</w:t>
            </w:r>
          </w:p>
          <w:p w:rsidR="00DE0B2A" w:rsidRPr="005F52EA" w:rsidRDefault="00DE0B2A" w:rsidP="00BE7198">
            <w:pPr>
              <w:pStyle w:val="Textbody"/>
              <w:spacing w:after="0" w:line="240" w:lineRule="auto"/>
              <w:jc w:val="both"/>
              <w:rPr>
                <w:rFonts w:ascii="Arial" w:hAnsi="Arial" w:cs="Arial"/>
                <w:color w:val="000000"/>
                <w:sz w:val="18"/>
                <w:szCs w:val="18"/>
              </w:rPr>
            </w:pPr>
          </w:p>
          <w:p w:rsidR="00DE0B2A" w:rsidRPr="005F52EA" w:rsidRDefault="00DE0B2A" w:rsidP="00BE7198">
            <w:pPr>
              <w:pStyle w:val="Textbody"/>
              <w:spacing w:after="0" w:line="240" w:lineRule="auto"/>
              <w:jc w:val="both"/>
              <w:rPr>
                <w:rFonts w:ascii="Arial" w:hAnsi="Arial" w:cs="Arial"/>
                <w:color w:val="000000"/>
                <w:sz w:val="18"/>
                <w:szCs w:val="18"/>
              </w:rPr>
            </w:pPr>
          </w:p>
          <w:p w:rsidR="00DE0B2A" w:rsidRPr="005F52EA" w:rsidRDefault="00DE0B2A" w:rsidP="00BE7198">
            <w:pPr>
              <w:pStyle w:val="Textbody"/>
              <w:spacing w:after="0" w:line="240" w:lineRule="auto"/>
              <w:jc w:val="both"/>
              <w:rPr>
                <w:rFonts w:ascii="Arial" w:hAnsi="Arial" w:cs="Arial"/>
                <w:color w:val="000000"/>
                <w:sz w:val="18"/>
                <w:szCs w:val="18"/>
              </w:rPr>
            </w:pPr>
          </w:p>
          <w:p w:rsidR="00DE0B2A" w:rsidRPr="005F52EA" w:rsidRDefault="00DE0B2A" w:rsidP="00BE7198">
            <w:pPr>
              <w:pStyle w:val="Textbody"/>
              <w:numPr>
                <w:ilvl w:val="0"/>
                <w:numId w:val="41"/>
              </w:numPr>
              <w:spacing w:after="0" w:line="240" w:lineRule="auto"/>
              <w:jc w:val="both"/>
              <w:rPr>
                <w:rFonts w:ascii="Arial" w:hAnsi="Arial" w:cs="Arial"/>
                <w:color w:val="000000"/>
                <w:sz w:val="18"/>
                <w:szCs w:val="18"/>
                <w:lang w:val="it-IT"/>
              </w:rPr>
            </w:pPr>
            <w:proofErr w:type="spellStart"/>
            <w:r w:rsidRPr="005F52EA">
              <w:rPr>
                <w:rFonts w:ascii="Arial" w:hAnsi="Arial" w:cs="Arial"/>
                <w:color w:val="000000"/>
                <w:sz w:val="18"/>
                <w:szCs w:val="18"/>
                <w:lang w:val="it-IT"/>
              </w:rPr>
              <w:t>D.Lgs.</w:t>
            </w:r>
            <w:proofErr w:type="spellEnd"/>
            <w:r w:rsidRPr="005F52EA">
              <w:rPr>
                <w:rFonts w:ascii="Arial" w:hAnsi="Arial" w:cs="Arial"/>
                <w:color w:val="000000"/>
                <w:sz w:val="18"/>
                <w:szCs w:val="18"/>
                <w:lang w:val="it-IT"/>
              </w:rPr>
              <w:t xml:space="preserve"> 18.04.2016, n. 50 - Codice dei contratti pubblici – art. 80</w:t>
            </w:r>
          </w:p>
          <w:p w:rsidR="00DE0B2A" w:rsidRPr="005F52EA" w:rsidRDefault="00DE0B2A" w:rsidP="00BE7198">
            <w:pPr>
              <w:pStyle w:val="Textbody"/>
              <w:spacing w:after="0" w:line="240" w:lineRule="auto"/>
              <w:jc w:val="both"/>
              <w:rPr>
                <w:rFonts w:ascii="Arial" w:hAnsi="Arial" w:cs="Arial"/>
                <w:color w:val="000000"/>
                <w:sz w:val="18"/>
                <w:szCs w:val="18"/>
                <w:lang w:val="it-IT"/>
              </w:rPr>
            </w:pPr>
          </w:p>
          <w:p w:rsidR="00DE0B2A" w:rsidRPr="005F52EA" w:rsidRDefault="00DE0B2A" w:rsidP="00BE7198">
            <w:pPr>
              <w:suppressAutoHyphens w:val="0"/>
              <w:jc w:val="both"/>
              <w:rPr>
                <w:color w:val="000000"/>
                <w:sz w:val="18"/>
                <w:szCs w:val="18"/>
                <w:lang w:val="it-IT"/>
              </w:rPr>
            </w:pPr>
          </w:p>
        </w:tc>
      </w:tr>
      <w:tr w:rsidR="00DE0B2A" w:rsidRPr="005F52EA" w:rsidTr="00BE7198">
        <w:tc>
          <w:tcPr>
            <w:tcW w:w="4819" w:type="dxa"/>
            <w:tcMar>
              <w:top w:w="55" w:type="dxa"/>
              <w:left w:w="54" w:type="dxa"/>
              <w:bottom w:w="55" w:type="dxa"/>
              <w:right w:w="55" w:type="dxa"/>
            </w:tcMar>
          </w:tcPr>
          <w:p w:rsidR="00DE0B2A" w:rsidRPr="005F52EA" w:rsidRDefault="00DE0B2A" w:rsidP="00BE7198">
            <w:pPr>
              <w:pStyle w:val="berschrift3"/>
              <w:suppressAutoHyphens w:val="0"/>
              <w:rPr>
                <w:rFonts w:ascii="Arial" w:hAnsi="Arial" w:cs="Arial"/>
                <w:sz w:val="18"/>
                <w:szCs w:val="18"/>
              </w:rPr>
            </w:pPr>
            <w:r w:rsidRPr="005F52EA">
              <w:rPr>
                <w:rFonts w:ascii="Arial" w:hAnsi="Arial" w:cs="Arial"/>
                <w:sz w:val="18"/>
                <w:szCs w:val="18"/>
                <w:lang w:val="it-IT"/>
              </w:rPr>
              <w:t>Modalità del trattamento</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r w:rsidRPr="005F52EA">
              <w:rPr>
                <w:color w:val="000000"/>
                <w:sz w:val="18"/>
                <w:szCs w:val="18"/>
                <w:lang w:val="it-IT"/>
              </w:rPr>
              <w:t>I dati vengono trattati con sistemi informatici e/o manuali attraverso procedure adeguate a garantire la sicurezza e la riservatezza e la disponibilità degli stessi.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rPr>
            </w:pPr>
            <w:r w:rsidRPr="005F52EA">
              <w:rPr>
                <w:b/>
                <w:bCs/>
                <w:color w:val="000000"/>
                <w:sz w:val="18"/>
                <w:szCs w:val="18"/>
                <w:lang w:val="it-IT"/>
              </w:rPr>
              <w:t>Il conferimento dei dati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proofErr w:type="gramStart"/>
            <w:r w:rsidRPr="005F52EA">
              <w:rPr>
                <w:color w:val="000000"/>
                <w:sz w:val="18"/>
                <w:szCs w:val="18"/>
                <w:lang w:val="it-IT"/>
              </w:rPr>
              <w:t>ha</w:t>
            </w:r>
            <w:proofErr w:type="gramEnd"/>
            <w:r w:rsidRPr="005F52EA">
              <w:rPr>
                <w:color w:val="000000"/>
                <w:sz w:val="18"/>
                <w:szCs w:val="18"/>
                <w:lang w:val="it-IT"/>
              </w:rPr>
              <w:t xml:space="preserve"> natura obbligatoria e non richiede il consenso degli interessati.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r w:rsidRPr="005F52EA">
              <w:rPr>
                <w:b/>
                <w:bCs/>
                <w:color w:val="000000"/>
                <w:sz w:val="18"/>
                <w:szCs w:val="18"/>
                <w:lang w:val="it-IT"/>
              </w:rPr>
              <w:t>Non fornire i dati comporta</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proofErr w:type="gramStart"/>
            <w:r w:rsidRPr="005F52EA">
              <w:rPr>
                <w:color w:val="000000"/>
                <w:sz w:val="18"/>
                <w:szCs w:val="18"/>
                <w:lang w:val="it-IT"/>
              </w:rPr>
              <w:t>non</w:t>
            </w:r>
            <w:proofErr w:type="gramEnd"/>
            <w:r w:rsidRPr="005F52EA">
              <w:rPr>
                <w:color w:val="000000"/>
                <w:sz w:val="18"/>
                <w:szCs w:val="18"/>
                <w:lang w:val="it-IT"/>
              </w:rPr>
              <w:t xml:space="preserve"> osservare obblighi di legge e/o impedire che questa amministrazione possa rispondere alle richieste presentate dagli interessati.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r w:rsidRPr="005F52EA">
              <w:rPr>
                <w:b/>
                <w:bCs/>
                <w:color w:val="000000"/>
                <w:sz w:val="18"/>
                <w:szCs w:val="18"/>
                <w:lang w:val="it-IT"/>
              </w:rPr>
              <w:t>I dati possono essere comunicati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proofErr w:type="gramStart"/>
            <w:r w:rsidRPr="005F52EA">
              <w:rPr>
                <w:color w:val="000000"/>
                <w:sz w:val="18"/>
                <w:szCs w:val="18"/>
                <w:lang w:val="it-IT"/>
              </w:rPr>
              <w:t>a</w:t>
            </w:r>
            <w:proofErr w:type="gramEnd"/>
            <w:r w:rsidRPr="005F52EA">
              <w:rPr>
                <w:color w:val="000000"/>
                <w:sz w:val="18"/>
                <w:szCs w:val="18"/>
                <w:lang w:val="it-IT"/>
              </w:rPr>
              <w:t xml:space="preserve"> tutti i soggetti (Uffici, Enti ed Organi della Pubblica Amministrazione, Aziende o Istituzioni) che, secondo le norme, sono tenuti a conoscerli o possono conoscerli, nonché ai soggetti che sono titolari del diritto di accesso o del diritto di accesso civico generalizzato. In caso di dati particolari e/o dati relativi </w:t>
            </w:r>
            <w:r w:rsidRPr="005F52EA">
              <w:rPr>
                <w:bCs/>
                <w:color w:val="000000"/>
                <w:sz w:val="18"/>
                <w:szCs w:val="18"/>
                <w:lang w:val="it-IT"/>
              </w:rPr>
              <w:t>a condanne penali e reati la comunicazione avviene ai soggetti e nelle forme indicati nel regolamento per il trattamento dei dati sensibili e giudiziari, di cui al Provvedimento del Garante per la protezione dei dati personali del 30.05.2005.</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r w:rsidRPr="005F52EA">
              <w:rPr>
                <w:b/>
                <w:bCs/>
                <w:color w:val="000000"/>
                <w:sz w:val="18"/>
                <w:szCs w:val="18"/>
                <w:lang w:val="it-IT"/>
              </w:rPr>
              <w:t>I dati potranno essere conosciuti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proofErr w:type="gramStart"/>
            <w:r w:rsidRPr="005F52EA">
              <w:rPr>
                <w:color w:val="000000"/>
                <w:sz w:val="18"/>
                <w:szCs w:val="18"/>
                <w:lang w:val="it-IT"/>
              </w:rPr>
              <w:t>dal</w:t>
            </w:r>
            <w:proofErr w:type="gramEnd"/>
            <w:r w:rsidRPr="005F52EA">
              <w:rPr>
                <w:color w:val="000000"/>
                <w:sz w:val="18"/>
                <w:szCs w:val="18"/>
                <w:lang w:val="it-IT"/>
              </w:rPr>
              <w:t xml:space="preserve"> titolare, dai responsabili del trattamento, dal responsabile della protezione dei dati personali, dagli incaricati del trattamento dei dati personali e dagli amministratori di sistema di questa amministrazione.</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b/>
                <w:bCs/>
                <w:color w:val="000000"/>
                <w:sz w:val="18"/>
                <w:szCs w:val="18"/>
                <w:lang w:val="it-IT"/>
              </w:rPr>
            </w:pPr>
            <w:r w:rsidRPr="005F52EA">
              <w:rPr>
                <w:b/>
                <w:bCs/>
                <w:color w:val="000000"/>
                <w:sz w:val="18"/>
                <w:szCs w:val="18"/>
                <w:lang w:val="it-IT"/>
              </w:rPr>
              <w:t>I dati potranno essere diffusi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autoSpaceDE w:val="0"/>
              <w:jc w:val="both"/>
              <w:rPr>
                <w:color w:val="000000"/>
                <w:sz w:val="18"/>
                <w:szCs w:val="18"/>
                <w:lang w:val="it-IT"/>
              </w:rPr>
            </w:pPr>
            <w:proofErr w:type="gramStart"/>
            <w:r w:rsidRPr="005F52EA">
              <w:rPr>
                <w:color w:val="000000"/>
                <w:sz w:val="18"/>
                <w:szCs w:val="18"/>
                <w:lang w:val="it-IT"/>
              </w:rPr>
              <w:t>nei</w:t>
            </w:r>
            <w:proofErr w:type="gramEnd"/>
            <w:r w:rsidRPr="005F52EA">
              <w:rPr>
                <w:color w:val="000000"/>
                <w:sz w:val="18"/>
                <w:szCs w:val="18"/>
                <w:lang w:val="it-IT"/>
              </w:rPr>
              <w:t xml:space="preserve"> soli termini consentiti dalle normative</w:t>
            </w:r>
            <w:r w:rsidRPr="005F52EA">
              <w:rPr>
                <w:b/>
                <w:bCs/>
                <w:color w:val="000000"/>
                <w:sz w:val="18"/>
                <w:szCs w:val="18"/>
                <w:lang w:val="it-IT"/>
              </w:rPr>
              <w:t>.</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pStyle w:val="berschrift1"/>
              <w:widowControl w:val="0"/>
              <w:tabs>
                <w:tab w:val="left" w:pos="1762"/>
              </w:tabs>
              <w:suppressAutoHyphens w:val="0"/>
              <w:autoSpaceDE w:val="0"/>
              <w:jc w:val="both"/>
              <w:rPr>
                <w:sz w:val="18"/>
                <w:szCs w:val="18"/>
                <w:lang w:val="it-IT"/>
              </w:rPr>
            </w:pPr>
            <w:r w:rsidRPr="005F52EA">
              <w:rPr>
                <w:color w:val="000000"/>
                <w:sz w:val="18"/>
                <w:szCs w:val="18"/>
                <w:lang w:val="it-IT"/>
              </w:rPr>
              <w:lastRenderedPageBreak/>
              <w:t>Durata temporale dei trattamenti e della conservazione dei dati personali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suppressAutoHyphens w:val="0"/>
              <w:jc w:val="both"/>
              <w:rPr>
                <w:sz w:val="18"/>
                <w:szCs w:val="18"/>
                <w:lang w:val="it-IT"/>
              </w:rPr>
            </w:pPr>
            <w:r w:rsidRPr="005F52EA">
              <w:rPr>
                <w:color w:val="000000"/>
                <w:sz w:val="18"/>
                <w:szCs w:val="18"/>
                <w:lang w:val="it-IT"/>
              </w:rPr>
              <w:t>I trattamenti di cui alla presente informativa avranno la durata strettamente necessaria agli adempimenti imposti al titolare dalle leggi nazionali e/o sovranazionali, nonché dalle leggi dei Paesi in cui i dati saranno eventualmente trasferiti.</w:t>
            </w:r>
          </w:p>
          <w:p w:rsidR="00DE0B2A" w:rsidRPr="005F52EA" w:rsidRDefault="00DE0B2A" w:rsidP="00BE7198">
            <w:pPr>
              <w:suppressAutoHyphens w:val="0"/>
              <w:jc w:val="both"/>
              <w:rPr>
                <w:color w:val="000000"/>
                <w:sz w:val="18"/>
                <w:szCs w:val="18"/>
                <w:lang w:val="it-IT"/>
              </w:rPr>
            </w:pPr>
          </w:p>
        </w:tc>
      </w:tr>
      <w:tr w:rsidR="00DE0B2A" w:rsidRPr="005F52EA" w:rsidTr="00BE7198">
        <w:tc>
          <w:tcPr>
            <w:tcW w:w="4819" w:type="dxa"/>
            <w:tcMar>
              <w:top w:w="55" w:type="dxa"/>
              <w:left w:w="54" w:type="dxa"/>
              <w:bottom w:w="55" w:type="dxa"/>
              <w:right w:w="55" w:type="dxa"/>
            </w:tcMar>
          </w:tcPr>
          <w:p w:rsidR="00DE0B2A" w:rsidRPr="005F52EA" w:rsidRDefault="00DE0B2A" w:rsidP="00BE7198">
            <w:pPr>
              <w:pStyle w:val="berschrift1"/>
              <w:widowControl w:val="0"/>
              <w:tabs>
                <w:tab w:val="left" w:pos="1762"/>
              </w:tabs>
              <w:suppressAutoHyphens w:val="0"/>
              <w:jc w:val="both"/>
              <w:rPr>
                <w:sz w:val="18"/>
                <w:szCs w:val="18"/>
              </w:rPr>
            </w:pPr>
            <w:r w:rsidRPr="005F52EA">
              <w:rPr>
                <w:color w:val="000000"/>
                <w:sz w:val="18"/>
                <w:szCs w:val="18"/>
                <w:lang w:val="it-IT"/>
              </w:rPr>
              <w:t>Diritti</w:t>
            </w:r>
            <w:r w:rsidRPr="005F52EA">
              <w:rPr>
                <w:color w:val="000000"/>
                <w:spacing w:val="31"/>
                <w:sz w:val="18"/>
                <w:szCs w:val="18"/>
                <w:lang w:val="it-IT"/>
              </w:rPr>
              <w:t xml:space="preserve"> </w:t>
            </w:r>
            <w:r w:rsidRPr="005F52EA">
              <w:rPr>
                <w:color w:val="000000"/>
                <w:sz w:val="18"/>
                <w:szCs w:val="18"/>
                <w:lang w:val="it-IT"/>
              </w:rPr>
              <w:t>degli interessati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pStyle w:val="Textbody"/>
              <w:suppressAutoHyphens w:val="0"/>
              <w:spacing w:after="0" w:line="240" w:lineRule="auto"/>
              <w:ind w:right="240"/>
              <w:jc w:val="both"/>
              <w:rPr>
                <w:rFonts w:ascii="Arial" w:hAnsi="Arial" w:cs="Arial"/>
                <w:sz w:val="18"/>
                <w:szCs w:val="18"/>
              </w:rPr>
            </w:pPr>
            <w:r w:rsidRPr="005F52EA">
              <w:rPr>
                <w:rFonts w:ascii="Arial" w:hAnsi="Arial" w:cs="Arial"/>
                <w:color w:val="000000"/>
                <w:sz w:val="18"/>
                <w:szCs w:val="18"/>
                <w:lang w:val="it-IT"/>
              </w:rPr>
              <w:t>Informiamo,</w:t>
            </w:r>
            <w:r w:rsidRPr="005F52EA">
              <w:rPr>
                <w:rFonts w:ascii="Arial" w:hAnsi="Arial" w:cs="Arial"/>
                <w:color w:val="000000"/>
                <w:spacing w:val="41"/>
                <w:sz w:val="18"/>
                <w:szCs w:val="18"/>
                <w:lang w:val="it-IT"/>
              </w:rPr>
              <w:t xml:space="preserve"> </w:t>
            </w:r>
            <w:r w:rsidRPr="005F52EA">
              <w:rPr>
                <w:rFonts w:ascii="Arial" w:hAnsi="Arial" w:cs="Arial"/>
                <w:color w:val="000000"/>
                <w:sz w:val="18"/>
                <w:szCs w:val="18"/>
                <w:lang w:val="it-IT"/>
              </w:rPr>
              <w:t>infine,</w:t>
            </w:r>
            <w:r w:rsidRPr="005F52EA">
              <w:rPr>
                <w:rFonts w:ascii="Arial" w:hAnsi="Arial" w:cs="Arial"/>
                <w:color w:val="000000"/>
                <w:spacing w:val="27"/>
                <w:sz w:val="18"/>
                <w:szCs w:val="18"/>
                <w:lang w:val="it-IT"/>
              </w:rPr>
              <w:t xml:space="preserve"> </w:t>
            </w:r>
            <w:r w:rsidRPr="005F52EA">
              <w:rPr>
                <w:rFonts w:ascii="Arial" w:hAnsi="Arial" w:cs="Arial"/>
                <w:color w:val="000000"/>
                <w:sz w:val="18"/>
                <w:szCs w:val="18"/>
                <w:lang w:val="it-IT"/>
              </w:rPr>
              <w:t>che</w:t>
            </w:r>
            <w:r w:rsidRPr="005F52EA">
              <w:rPr>
                <w:rFonts w:ascii="Arial" w:hAnsi="Arial" w:cs="Arial"/>
                <w:color w:val="000000"/>
                <w:spacing w:val="22"/>
                <w:sz w:val="18"/>
                <w:szCs w:val="18"/>
                <w:lang w:val="it-IT"/>
              </w:rPr>
              <w:t xml:space="preserve"> gli artt. da 15 a 22 del Regolamento UE </w:t>
            </w:r>
            <w:r w:rsidRPr="005F52EA">
              <w:rPr>
                <w:rFonts w:ascii="Arial" w:hAnsi="Arial" w:cs="Arial"/>
                <w:color w:val="000000"/>
                <w:sz w:val="18"/>
                <w:szCs w:val="18"/>
                <w:lang w:val="it-IT"/>
              </w:rPr>
              <w:t>conferiscono</w:t>
            </w:r>
            <w:r w:rsidRPr="005F52EA">
              <w:rPr>
                <w:rFonts w:ascii="Arial" w:hAnsi="Arial" w:cs="Arial"/>
                <w:color w:val="000000"/>
                <w:spacing w:val="29"/>
                <w:sz w:val="18"/>
                <w:szCs w:val="18"/>
                <w:lang w:val="it-IT"/>
              </w:rPr>
              <w:t xml:space="preserve"> </w:t>
            </w:r>
            <w:r w:rsidRPr="005F52EA">
              <w:rPr>
                <w:rFonts w:ascii="Arial" w:hAnsi="Arial" w:cs="Arial"/>
                <w:color w:val="000000"/>
                <w:sz w:val="18"/>
                <w:szCs w:val="18"/>
                <w:lang w:val="it-IT"/>
              </w:rPr>
              <w:t>agli</w:t>
            </w:r>
            <w:r w:rsidRPr="005F52EA">
              <w:rPr>
                <w:rFonts w:ascii="Arial" w:hAnsi="Arial" w:cs="Arial"/>
                <w:color w:val="000000"/>
                <w:spacing w:val="23"/>
                <w:sz w:val="18"/>
                <w:szCs w:val="18"/>
                <w:lang w:val="it-IT"/>
              </w:rPr>
              <w:t xml:space="preserve"> </w:t>
            </w:r>
            <w:r w:rsidRPr="005F52EA">
              <w:rPr>
                <w:rFonts w:ascii="Arial" w:hAnsi="Arial" w:cs="Arial"/>
                <w:color w:val="000000"/>
                <w:sz w:val="18"/>
                <w:szCs w:val="18"/>
                <w:lang w:val="it-IT"/>
              </w:rPr>
              <w:t>interessati</w:t>
            </w:r>
            <w:r w:rsidRPr="005F52EA">
              <w:rPr>
                <w:rFonts w:ascii="Arial" w:hAnsi="Arial" w:cs="Arial"/>
                <w:color w:val="000000"/>
                <w:spacing w:val="30"/>
                <w:sz w:val="18"/>
                <w:szCs w:val="18"/>
                <w:lang w:val="it-IT"/>
              </w:rPr>
              <w:t xml:space="preserve"> </w:t>
            </w:r>
            <w:r w:rsidRPr="005F52EA">
              <w:rPr>
                <w:rFonts w:ascii="Arial" w:hAnsi="Arial" w:cs="Arial"/>
                <w:color w:val="000000"/>
                <w:sz w:val="18"/>
                <w:szCs w:val="18"/>
                <w:lang w:val="it-IT"/>
              </w:rPr>
              <w:t>l</w:t>
            </w:r>
            <w:r w:rsidRPr="005F52EA">
              <w:rPr>
                <w:rFonts w:ascii="Arial" w:hAnsi="Arial" w:cs="Arial"/>
                <w:color w:val="000000"/>
                <w:spacing w:val="-24"/>
                <w:sz w:val="18"/>
                <w:szCs w:val="18"/>
                <w:lang w:val="it-IT"/>
              </w:rPr>
              <w:t xml:space="preserve"> </w:t>
            </w:r>
            <w:r w:rsidRPr="005F52EA">
              <w:rPr>
                <w:rFonts w:ascii="Arial" w:hAnsi="Arial" w:cs="Arial"/>
                <w:color w:val="000000"/>
                <w:sz w:val="18"/>
                <w:szCs w:val="18"/>
                <w:lang w:val="it-IT"/>
              </w:rPr>
              <w:t>'esercizio</w:t>
            </w:r>
            <w:r w:rsidRPr="005F52EA">
              <w:rPr>
                <w:rFonts w:ascii="Arial" w:hAnsi="Arial" w:cs="Arial"/>
                <w:color w:val="000000"/>
                <w:spacing w:val="19"/>
                <w:sz w:val="18"/>
                <w:szCs w:val="18"/>
                <w:lang w:val="it-IT"/>
              </w:rPr>
              <w:t xml:space="preserve"> </w:t>
            </w:r>
            <w:r w:rsidRPr="005F52EA">
              <w:rPr>
                <w:rFonts w:ascii="Arial" w:hAnsi="Arial" w:cs="Arial"/>
                <w:color w:val="000000"/>
                <w:sz w:val="18"/>
                <w:szCs w:val="18"/>
                <w:lang w:val="it-IT"/>
              </w:rPr>
              <w:t>di</w:t>
            </w:r>
            <w:r w:rsidRPr="005F52EA">
              <w:rPr>
                <w:rFonts w:ascii="Arial" w:hAnsi="Arial" w:cs="Arial"/>
                <w:color w:val="000000"/>
                <w:spacing w:val="16"/>
                <w:sz w:val="18"/>
                <w:szCs w:val="18"/>
                <w:lang w:val="it-IT"/>
              </w:rPr>
              <w:t xml:space="preserve"> </w:t>
            </w:r>
            <w:r w:rsidRPr="005F52EA">
              <w:rPr>
                <w:rFonts w:ascii="Arial" w:hAnsi="Arial" w:cs="Arial"/>
                <w:color w:val="000000"/>
                <w:sz w:val="18"/>
                <w:szCs w:val="18"/>
                <w:lang w:val="it-IT"/>
              </w:rPr>
              <w:t>specifici</w:t>
            </w:r>
            <w:r w:rsidRPr="005F52EA">
              <w:rPr>
                <w:rFonts w:ascii="Arial" w:hAnsi="Arial" w:cs="Arial"/>
                <w:color w:val="000000"/>
                <w:w w:val="101"/>
                <w:sz w:val="18"/>
                <w:szCs w:val="18"/>
                <w:lang w:val="it-IT"/>
              </w:rPr>
              <w:t xml:space="preserve"> </w:t>
            </w:r>
            <w:r w:rsidRPr="005F52EA">
              <w:rPr>
                <w:rFonts w:ascii="Arial" w:hAnsi="Arial" w:cs="Arial"/>
                <w:color w:val="000000"/>
                <w:sz w:val="18"/>
                <w:szCs w:val="18"/>
                <w:lang w:val="it-IT"/>
              </w:rPr>
              <w:t>diritti.</w:t>
            </w:r>
            <w:r w:rsidRPr="005F52EA">
              <w:rPr>
                <w:rFonts w:ascii="Arial" w:hAnsi="Arial" w:cs="Arial"/>
                <w:color w:val="000000"/>
                <w:spacing w:val="21"/>
                <w:sz w:val="18"/>
                <w:szCs w:val="18"/>
                <w:lang w:val="it-IT"/>
              </w:rPr>
              <w:t xml:space="preserve"> </w:t>
            </w:r>
            <w:r w:rsidRPr="005F52EA">
              <w:rPr>
                <w:rFonts w:ascii="Arial" w:hAnsi="Arial" w:cs="Arial"/>
                <w:color w:val="000000"/>
                <w:sz w:val="18"/>
                <w:szCs w:val="18"/>
                <w:lang w:val="it-IT"/>
              </w:rPr>
              <w:t>In</w:t>
            </w:r>
            <w:r w:rsidRPr="005F52EA">
              <w:rPr>
                <w:rFonts w:ascii="Arial" w:hAnsi="Arial" w:cs="Arial"/>
                <w:color w:val="000000"/>
                <w:spacing w:val="-25"/>
                <w:sz w:val="18"/>
                <w:szCs w:val="18"/>
                <w:lang w:val="it-IT"/>
              </w:rPr>
              <w:t xml:space="preserve"> </w:t>
            </w:r>
            <w:r w:rsidRPr="005F52EA">
              <w:rPr>
                <w:rFonts w:ascii="Arial" w:hAnsi="Arial" w:cs="Arial"/>
                <w:color w:val="000000"/>
                <w:sz w:val="18"/>
                <w:szCs w:val="18"/>
                <w:lang w:val="it-IT"/>
              </w:rPr>
              <w:t>particolare,</w:t>
            </w:r>
            <w:r w:rsidRPr="005F52EA">
              <w:rPr>
                <w:rFonts w:ascii="Arial" w:hAnsi="Arial" w:cs="Arial"/>
                <w:color w:val="000000"/>
                <w:spacing w:val="44"/>
                <w:sz w:val="18"/>
                <w:szCs w:val="18"/>
                <w:lang w:val="it-IT"/>
              </w:rPr>
              <w:t xml:space="preserve"> </w:t>
            </w:r>
            <w:r w:rsidRPr="005F52EA">
              <w:rPr>
                <w:rFonts w:ascii="Arial" w:hAnsi="Arial" w:cs="Arial"/>
                <w:color w:val="000000"/>
                <w:sz w:val="18"/>
                <w:szCs w:val="18"/>
                <w:lang w:val="it-IT"/>
              </w:rPr>
              <w:t>gli</w:t>
            </w:r>
            <w:r w:rsidRPr="005F52EA">
              <w:rPr>
                <w:rFonts w:ascii="Arial" w:hAnsi="Arial" w:cs="Arial"/>
                <w:color w:val="000000"/>
                <w:spacing w:val="37"/>
                <w:sz w:val="18"/>
                <w:szCs w:val="18"/>
                <w:lang w:val="it-IT"/>
              </w:rPr>
              <w:t xml:space="preserve"> </w:t>
            </w:r>
            <w:r w:rsidRPr="005F52EA">
              <w:rPr>
                <w:rFonts w:ascii="Arial" w:hAnsi="Arial" w:cs="Arial"/>
                <w:color w:val="000000"/>
                <w:sz w:val="18"/>
                <w:szCs w:val="18"/>
                <w:lang w:val="it-IT"/>
              </w:rPr>
              <w:t>interessati</w:t>
            </w:r>
            <w:r w:rsidRPr="005F52EA">
              <w:rPr>
                <w:rFonts w:ascii="Arial" w:hAnsi="Arial" w:cs="Arial"/>
                <w:color w:val="000000"/>
                <w:spacing w:val="28"/>
                <w:sz w:val="18"/>
                <w:szCs w:val="18"/>
                <w:lang w:val="it-IT"/>
              </w:rPr>
              <w:t xml:space="preserve"> </w:t>
            </w:r>
            <w:r w:rsidRPr="005F52EA">
              <w:rPr>
                <w:rFonts w:ascii="Arial" w:hAnsi="Arial" w:cs="Arial"/>
                <w:color w:val="000000"/>
                <w:sz w:val="18"/>
                <w:szCs w:val="18"/>
                <w:lang w:val="it-IT"/>
              </w:rPr>
              <w:t>potranno ottenere</w:t>
            </w:r>
            <w:r w:rsidRPr="005F52EA">
              <w:rPr>
                <w:rFonts w:ascii="Arial" w:hAnsi="Arial" w:cs="Arial"/>
                <w:color w:val="000000"/>
                <w:spacing w:val="24"/>
                <w:sz w:val="18"/>
                <w:szCs w:val="18"/>
                <w:lang w:val="it-IT"/>
              </w:rPr>
              <w:t xml:space="preserve"> </w:t>
            </w:r>
            <w:r w:rsidRPr="005F52EA">
              <w:rPr>
                <w:rFonts w:ascii="Arial" w:hAnsi="Arial" w:cs="Arial"/>
                <w:color w:val="000000"/>
                <w:sz w:val="18"/>
                <w:szCs w:val="18"/>
                <w:lang w:val="it-IT"/>
              </w:rPr>
              <w:t>dal</w:t>
            </w:r>
            <w:r w:rsidRPr="005F52EA">
              <w:rPr>
                <w:rFonts w:ascii="Arial" w:hAnsi="Arial" w:cs="Arial"/>
                <w:color w:val="000000"/>
                <w:spacing w:val="20"/>
                <w:sz w:val="18"/>
                <w:szCs w:val="18"/>
                <w:lang w:val="it-IT"/>
              </w:rPr>
              <w:t xml:space="preserve"> </w:t>
            </w:r>
            <w:r w:rsidRPr="005F52EA">
              <w:rPr>
                <w:rFonts w:ascii="Arial" w:hAnsi="Arial" w:cs="Arial"/>
                <w:color w:val="000000"/>
                <w:sz w:val="18"/>
                <w:szCs w:val="18"/>
                <w:lang w:val="it-IT"/>
              </w:rPr>
              <w:t xml:space="preserve">Titolare, in ordine ai propri dati personali: il diritto di proporre reclamo ad una Autorità di controllo (art. 13, comma 2, </w:t>
            </w:r>
            <w:proofErr w:type="spellStart"/>
            <w:r w:rsidRPr="005F52EA">
              <w:rPr>
                <w:rFonts w:ascii="Arial" w:hAnsi="Arial" w:cs="Arial"/>
                <w:color w:val="000000"/>
                <w:sz w:val="18"/>
                <w:szCs w:val="18"/>
                <w:lang w:val="it-IT"/>
              </w:rPr>
              <w:t>lett</w:t>
            </w:r>
            <w:proofErr w:type="spellEnd"/>
            <w:r w:rsidRPr="005F52EA">
              <w:rPr>
                <w:rFonts w:ascii="Arial" w:hAnsi="Arial" w:cs="Arial"/>
                <w:color w:val="000000"/>
                <w:sz w:val="18"/>
                <w:szCs w:val="18"/>
                <w:lang w:val="it-IT"/>
              </w:rPr>
              <w:t>. d);</w:t>
            </w:r>
            <w:r w:rsidRPr="005F52EA">
              <w:rPr>
                <w:rFonts w:ascii="Arial" w:hAnsi="Arial" w:cs="Arial"/>
                <w:color w:val="000000"/>
                <w:spacing w:val="30"/>
                <w:sz w:val="18"/>
                <w:szCs w:val="18"/>
                <w:lang w:val="it-IT"/>
              </w:rPr>
              <w:t xml:space="preserve"> </w:t>
            </w:r>
            <w:r w:rsidRPr="005F52EA">
              <w:rPr>
                <w:rFonts w:ascii="Arial" w:hAnsi="Arial" w:cs="Arial"/>
                <w:color w:val="000000"/>
                <w:sz w:val="18"/>
                <w:szCs w:val="18"/>
                <w:lang w:val="it-IT"/>
              </w:rPr>
              <w:t xml:space="preserve">l’accesso (art. 15); la rettifica (art. 16); la cancellazione – oblio - (art. 17); la limitazione al trattamento (art. 18); la notifica in caso di rettifica, cancellazione o limitazione (art. 19); la portabilità (art. 20); diritto di opposizione (art. 21) e la non sottoposizione a processi decisionali automatizzati e </w:t>
            </w:r>
            <w:proofErr w:type="spellStart"/>
            <w:r w:rsidRPr="005F52EA">
              <w:rPr>
                <w:rFonts w:ascii="Arial" w:hAnsi="Arial" w:cs="Arial"/>
                <w:color w:val="000000"/>
                <w:sz w:val="18"/>
                <w:szCs w:val="18"/>
                <w:lang w:val="it-IT"/>
              </w:rPr>
              <w:t>profilazione</w:t>
            </w:r>
            <w:proofErr w:type="spellEnd"/>
            <w:r w:rsidRPr="005F52EA">
              <w:rPr>
                <w:rFonts w:ascii="Arial" w:hAnsi="Arial" w:cs="Arial"/>
                <w:color w:val="000000"/>
                <w:sz w:val="18"/>
                <w:szCs w:val="18"/>
                <w:lang w:val="it-IT"/>
              </w:rPr>
              <w:t xml:space="preserve"> (art. 22).</w:t>
            </w:r>
          </w:p>
          <w:p w:rsidR="00DE0B2A" w:rsidRPr="005F52EA" w:rsidRDefault="00DE0B2A" w:rsidP="00BE7198">
            <w:pPr>
              <w:pStyle w:val="Textbody"/>
              <w:keepNext/>
              <w:widowControl w:val="0"/>
              <w:tabs>
                <w:tab w:val="left" w:pos="1762"/>
              </w:tabs>
              <w:suppressAutoHyphens w:val="0"/>
              <w:spacing w:after="0" w:line="240" w:lineRule="auto"/>
              <w:jc w:val="both"/>
              <w:rPr>
                <w:rFonts w:ascii="Arial" w:hAnsi="Arial" w:cs="Arial"/>
                <w:b/>
                <w:color w:val="000000"/>
                <w:sz w:val="18"/>
                <w:szCs w:val="18"/>
                <w:lang w:val="it-IT"/>
              </w:rPr>
            </w:pPr>
          </w:p>
        </w:tc>
      </w:tr>
      <w:tr w:rsidR="00DE0B2A" w:rsidRPr="005F52EA" w:rsidTr="00BE7198">
        <w:tc>
          <w:tcPr>
            <w:tcW w:w="4819" w:type="dxa"/>
            <w:tcMar>
              <w:top w:w="55" w:type="dxa"/>
              <w:left w:w="54" w:type="dxa"/>
              <w:bottom w:w="55" w:type="dxa"/>
              <w:right w:w="55" w:type="dxa"/>
            </w:tcMar>
          </w:tcPr>
          <w:p w:rsidR="00DE0B2A" w:rsidRPr="005F52EA" w:rsidRDefault="00DE0B2A" w:rsidP="00BE7198">
            <w:pPr>
              <w:pStyle w:val="Textbody"/>
              <w:keepNext/>
              <w:widowControl w:val="0"/>
              <w:suppressAutoHyphens w:val="0"/>
              <w:spacing w:after="0" w:line="240" w:lineRule="auto"/>
              <w:ind w:right="240"/>
              <w:jc w:val="both"/>
              <w:rPr>
                <w:rFonts w:ascii="Arial" w:hAnsi="Arial" w:cs="Arial"/>
                <w:sz w:val="18"/>
                <w:szCs w:val="18"/>
              </w:rPr>
            </w:pPr>
            <w:r w:rsidRPr="005F52EA">
              <w:rPr>
                <w:rFonts w:ascii="Arial" w:hAnsi="Arial" w:cs="Arial"/>
                <w:b/>
                <w:color w:val="000000"/>
                <w:sz w:val="18"/>
                <w:szCs w:val="18"/>
                <w:lang w:val="it-IT"/>
              </w:rPr>
              <w:t>Titolare, Responsabile del Trattamento e Responsabile della Protezione dei dati personali</w:t>
            </w:r>
          </w:p>
        </w:tc>
      </w:tr>
      <w:tr w:rsidR="00DE0B2A" w:rsidRPr="005F52EA" w:rsidTr="00BE7198">
        <w:tc>
          <w:tcPr>
            <w:tcW w:w="4819" w:type="dxa"/>
            <w:tcMar>
              <w:top w:w="55" w:type="dxa"/>
              <w:left w:w="54" w:type="dxa"/>
              <w:bottom w:w="55" w:type="dxa"/>
              <w:right w:w="55" w:type="dxa"/>
            </w:tcMar>
          </w:tcPr>
          <w:p w:rsidR="00DE0B2A" w:rsidRPr="005F52EA" w:rsidRDefault="00DE0B2A" w:rsidP="00BE7198">
            <w:pPr>
              <w:pStyle w:val="Textbody"/>
              <w:keepNext/>
              <w:widowControl w:val="0"/>
              <w:suppressAutoHyphens w:val="0"/>
              <w:spacing w:after="0" w:line="240" w:lineRule="auto"/>
              <w:jc w:val="both"/>
              <w:rPr>
                <w:rFonts w:ascii="Arial" w:hAnsi="Arial" w:cs="Arial"/>
                <w:sz w:val="18"/>
                <w:szCs w:val="18"/>
              </w:rPr>
            </w:pPr>
            <w:r w:rsidRPr="005F52EA">
              <w:rPr>
                <w:rFonts w:ascii="Arial" w:hAnsi="Arial" w:cs="Arial"/>
                <w:color w:val="000000"/>
                <w:sz w:val="18"/>
                <w:szCs w:val="18"/>
                <w:lang w:val="it-IT"/>
              </w:rPr>
              <w:t>Titolare del trattamento è questa Amministrazione, con sede in Bressanone;</w:t>
            </w:r>
          </w:p>
          <w:p w:rsidR="00DE0B2A" w:rsidRPr="005F52EA" w:rsidRDefault="00DE0B2A" w:rsidP="00BE7198">
            <w:pPr>
              <w:pStyle w:val="Textbody"/>
              <w:keepNext/>
              <w:widowControl w:val="0"/>
              <w:suppressAutoHyphens w:val="0"/>
              <w:spacing w:after="0" w:line="240" w:lineRule="auto"/>
              <w:jc w:val="both"/>
              <w:rPr>
                <w:rFonts w:ascii="Arial" w:hAnsi="Arial" w:cs="Arial"/>
                <w:sz w:val="18"/>
                <w:szCs w:val="18"/>
              </w:rPr>
            </w:pPr>
            <w:r w:rsidRPr="005F52EA">
              <w:rPr>
                <w:rFonts w:ascii="Arial" w:hAnsi="Arial" w:cs="Arial"/>
                <w:color w:val="000000"/>
                <w:sz w:val="18"/>
                <w:szCs w:val="18"/>
                <w:lang w:val="it-IT"/>
              </w:rPr>
              <w:t>Responsabile del Trattamento dei dati personali è Dr. Ing. Alexander Gruber, domiciliato per la carica presso la sede del Titolare;</w:t>
            </w:r>
          </w:p>
          <w:p w:rsidR="00DE0B2A" w:rsidRPr="005F52EA" w:rsidRDefault="00DE0B2A" w:rsidP="00BE7198">
            <w:pPr>
              <w:keepNext/>
              <w:widowControl w:val="0"/>
              <w:tabs>
                <w:tab w:val="left" w:pos="1762"/>
              </w:tabs>
              <w:suppressAutoHyphens w:val="0"/>
              <w:jc w:val="both"/>
              <w:rPr>
                <w:sz w:val="18"/>
                <w:szCs w:val="18"/>
                <w:lang w:val="it-IT"/>
              </w:rPr>
            </w:pPr>
            <w:r w:rsidRPr="005F52EA">
              <w:rPr>
                <w:color w:val="000000"/>
                <w:sz w:val="18"/>
                <w:szCs w:val="18"/>
                <w:lang w:val="it-IT"/>
              </w:rPr>
              <w:t xml:space="preserve">Responsabile della Protezione dei dati personali è dott. Paolo </w:t>
            </w:r>
            <w:proofErr w:type="spellStart"/>
            <w:r w:rsidRPr="005F52EA">
              <w:rPr>
                <w:color w:val="000000"/>
                <w:sz w:val="18"/>
                <w:szCs w:val="18"/>
                <w:lang w:val="it-IT"/>
              </w:rPr>
              <w:t>Recla</w:t>
            </w:r>
            <w:proofErr w:type="spellEnd"/>
            <w:r w:rsidRPr="005F52EA">
              <w:rPr>
                <w:color w:val="000000"/>
                <w:sz w:val="18"/>
                <w:szCs w:val="18"/>
                <w:lang w:val="it-IT"/>
              </w:rPr>
              <w:t>, domiciliato per la carica presso la sede di questa amministrazione.</w:t>
            </w:r>
          </w:p>
        </w:tc>
      </w:tr>
    </w:tbl>
    <w:p w:rsidR="00DE0B2A" w:rsidRPr="00E246F0" w:rsidRDefault="00DE0B2A" w:rsidP="00DE0B2A">
      <w:pPr>
        <w:spacing w:line="360" w:lineRule="auto"/>
        <w:jc w:val="both"/>
        <w:rPr>
          <w:b/>
          <w:i/>
          <w:iCs/>
          <w:sz w:val="24"/>
          <w:szCs w:val="24"/>
          <w:lang w:val="it-IT"/>
        </w:rPr>
      </w:pPr>
    </w:p>
    <w:tbl>
      <w:tblPr>
        <w:tblW w:w="0" w:type="auto"/>
        <w:tblInd w:w="108" w:type="dxa"/>
        <w:tblCellMar>
          <w:left w:w="0" w:type="dxa"/>
          <w:right w:w="0" w:type="dxa"/>
        </w:tblCellMar>
        <w:tblLook w:val="04A0" w:firstRow="1" w:lastRow="0" w:firstColumn="1" w:lastColumn="0" w:noHBand="0" w:noVBand="1"/>
      </w:tblPr>
      <w:tblGrid>
        <w:gridCol w:w="4745"/>
        <w:gridCol w:w="4784"/>
      </w:tblGrid>
      <w:tr w:rsidR="00DE0B2A" w:rsidRPr="002547AC" w:rsidTr="00BE7198">
        <w:tc>
          <w:tcPr>
            <w:tcW w:w="4869" w:type="dxa"/>
            <w:tcMar>
              <w:top w:w="0" w:type="dxa"/>
              <w:left w:w="108" w:type="dxa"/>
              <w:bottom w:w="0" w:type="dxa"/>
              <w:right w:w="108" w:type="dxa"/>
            </w:tcMar>
          </w:tcPr>
          <w:p w:rsidR="00DE0B2A" w:rsidRDefault="00DE0B2A" w:rsidP="00BE7198">
            <w:pPr>
              <w:autoSpaceDE w:val="0"/>
              <w:snapToGrid w:val="0"/>
              <w:spacing w:line="360" w:lineRule="auto"/>
              <w:jc w:val="both"/>
              <w:rPr>
                <w:rFonts w:eastAsia="Calibri"/>
                <w:lang w:val="it-IT"/>
              </w:rPr>
            </w:pPr>
          </w:p>
        </w:tc>
        <w:tc>
          <w:tcPr>
            <w:tcW w:w="4876" w:type="dxa"/>
            <w:tcMar>
              <w:top w:w="0" w:type="dxa"/>
              <w:left w:w="108" w:type="dxa"/>
              <w:bottom w:w="0" w:type="dxa"/>
              <w:right w:w="108" w:type="dxa"/>
            </w:tcMar>
          </w:tcPr>
          <w:p w:rsidR="00DE0B2A" w:rsidRDefault="00DE0B2A" w:rsidP="00BE7198">
            <w:pPr>
              <w:snapToGrid w:val="0"/>
              <w:spacing w:line="360" w:lineRule="auto"/>
              <w:jc w:val="center"/>
              <w:rPr>
                <w:rFonts w:eastAsia="Calibri"/>
                <w:sz w:val="18"/>
                <w:szCs w:val="18"/>
                <w:lang w:val="it-IT"/>
              </w:rPr>
            </w:pPr>
          </w:p>
          <w:p w:rsidR="00DE0B2A" w:rsidRDefault="00DE0B2A" w:rsidP="00BE7198">
            <w:pPr>
              <w:spacing w:line="360" w:lineRule="auto"/>
              <w:jc w:val="center"/>
              <w:rPr>
                <w:sz w:val="18"/>
                <w:szCs w:val="18"/>
                <w:lang w:val="it-IT"/>
              </w:rPr>
            </w:pPr>
            <w:r>
              <w:rPr>
                <w:sz w:val="18"/>
                <w:szCs w:val="18"/>
                <w:lang w:val="it-IT"/>
              </w:rPr>
              <w:t>Il legale rappresentante / il procuratore</w:t>
            </w:r>
          </w:p>
          <w:p w:rsidR="00DE0B2A" w:rsidRPr="00D14E52" w:rsidRDefault="00DE0B2A" w:rsidP="00BE7198">
            <w:pPr>
              <w:spacing w:line="360" w:lineRule="auto"/>
              <w:jc w:val="center"/>
              <w:rPr>
                <w:sz w:val="18"/>
                <w:szCs w:val="18"/>
                <w:lang w:val="it-IT"/>
              </w:rPr>
            </w:pPr>
            <w:r w:rsidRPr="00D14E52">
              <w:rPr>
                <w:sz w:val="18"/>
                <w:szCs w:val="18"/>
                <w:lang w:val="it-IT"/>
              </w:rPr>
              <w:fldChar w:fldCharType="begin">
                <w:ffData>
                  <w:name w:val="Testo76"/>
                  <w:enabled/>
                  <w:calcOnExit w:val="0"/>
                  <w:textInput/>
                </w:ffData>
              </w:fldChar>
            </w:r>
            <w:r w:rsidRPr="00D14E52">
              <w:rPr>
                <w:sz w:val="18"/>
                <w:szCs w:val="18"/>
                <w:lang w:val="it-IT"/>
              </w:rPr>
              <w:instrText xml:space="preserve"> FORMTEXT </w:instrText>
            </w:r>
            <w:r w:rsidRPr="00D14E52">
              <w:rPr>
                <w:sz w:val="18"/>
                <w:szCs w:val="18"/>
                <w:lang w:val="it-IT"/>
              </w:rPr>
            </w:r>
            <w:r w:rsidRPr="00D14E52">
              <w:rPr>
                <w:sz w:val="18"/>
                <w:szCs w:val="18"/>
                <w:lang w:val="it-IT"/>
              </w:rPr>
              <w:fldChar w:fldCharType="separate"/>
            </w:r>
            <w:r w:rsidRPr="00D14E52">
              <w:rPr>
                <w:sz w:val="18"/>
                <w:szCs w:val="18"/>
                <w:lang w:val="it-IT"/>
              </w:rPr>
              <w:t> </w:t>
            </w:r>
            <w:r w:rsidRPr="00D14E52">
              <w:rPr>
                <w:sz w:val="18"/>
                <w:szCs w:val="18"/>
                <w:lang w:val="it-IT"/>
              </w:rPr>
              <w:t> </w:t>
            </w:r>
            <w:r w:rsidRPr="00D14E52">
              <w:rPr>
                <w:sz w:val="18"/>
                <w:szCs w:val="18"/>
                <w:lang w:val="it-IT"/>
              </w:rPr>
              <w:t> </w:t>
            </w:r>
            <w:r w:rsidRPr="00D14E52">
              <w:rPr>
                <w:sz w:val="18"/>
                <w:szCs w:val="18"/>
                <w:lang w:val="it-IT"/>
              </w:rPr>
              <w:t> </w:t>
            </w:r>
            <w:r w:rsidRPr="00D14E52">
              <w:rPr>
                <w:sz w:val="18"/>
                <w:szCs w:val="18"/>
                <w:lang w:val="it-IT"/>
              </w:rPr>
              <w:t> </w:t>
            </w:r>
            <w:r w:rsidRPr="00D14E52">
              <w:rPr>
                <w:sz w:val="18"/>
                <w:szCs w:val="18"/>
                <w:lang w:val="it-IT"/>
              </w:rPr>
              <w:fldChar w:fldCharType="end"/>
            </w:r>
            <w:r w:rsidRPr="00D14E52">
              <w:rPr>
                <w:sz w:val="18"/>
                <w:szCs w:val="18"/>
                <w:lang w:val="it-IT"/>
              </w:rPr>
              <w:t xml:space="preserve"> </w:t>
            </w:r>
          </w:p>
          <w:p w:rsidR="00DE0B2A" w:rsidRDefault="00DE0B2A" w:rsidP="00BE7198">
            <w:pPr>
              <w:spacing w:line="360" w:lineRule="auto"/>
              <w:jc w:val="center"/>
              <w:rPr>
                <w:sz w:val="18"/>
                <w:szCs w:val="18"/>
                <w:lang w:val="it-IT"/>
              </w:rPr>
            </w:pPr>
            <w:r w:rsidRPr="003B6405">
              <w:rPr>
                <w:sz w:val="18"/>
                <w:szCs w:val="18"/>
                <w:lang w:val="it-IT"/>
              </w:rPr>
              <w:t>(</w:t>
            </w:r>
            <w:proofErr w:type="gramStart"/>
            <w:r w:rsidRPr="003B6405">
              <w:rPr>
                <w:sz w:val="18"/>
                <w:szCs w:val="18"/>
                <w:lang w:val="it-IT"/>
              </w:rPr>
              <w:t>sottoscritto</w:t>
            </w:r>
            <w:proofErr w:type="gramEnd"/>
            <w:r w:rsidRPr="003B6405">
              <w:rPr>
                <w:sz w:val="18"/>
                <w:szCs w:val="18"/>
                <w:lang w:val="it-IT"/>
              </w:rPr>
              <w:t xml:space="preserve"> con firma digitale)</w:t>
            </w:r>
          </w:p>
          <w:p w:rsidR="00DE0B2A" w:rsidRDefault="00DE0B2A" w:rsidP="00BE7198">
            <w:pPr>
              <w:autoSpaceDE w:val="0"/>
              <w:spacing w:line="360" w:lineRule="auto"/>
              <w:jc w:val="both"/>
              <w:rPr>
                <w:rFonts w:eastAsia="Calibri"/>
                <w:lang w:val="it-IT"/>
              </w:rPr>
            </w:pPr>
          </w:p>
        </w:tc>
      </w:tr>
    </w:tbl>
    <w:p w:rsidR="00DE0B2A" w:rsidRDefault="00DE0B2A" w:rsidP="00DE0B2A">
      <w:pPr>
        <w:spacing w:line="360" w:lineRule="auto"/>
        <w:jc w:val="both"/>
        <w:rPr>
          <w:b/>
          <w:bCs/>
          <w:sz w:val="18"/>
          <w:szCs w:val="18"/>
          <w:lang w:val="it-IT"/>
        </w:rPr>
      </w:pPr>
    </w:p>
    <w:p w:rsidR="00DE0B2A" w:rsidRPr="009C6622" w:rsidRDefault="00DE0B2A" w:rsidP="00DE0B2A">
      <w:pPr>
        <w:pStyle w:val="sche3"/>
        <w:suppressAutoHyphens w:val="0"/>
        <w:autoSpaceDN w:val="0"/>
        <w:spacing w:line="360" w:lineRule="auto"/>
        <w:rPr>
          <w:b/>
          <w:i/>
          <w:iCs/>
          <w:color w:val="0000FF"/>
          <w:sz w:val="24"/>
          <w:szCs w:val="24"/>
          <w:lang w:val="it-IT"/>
        </w:rPr>
      </w:pPr>
    </w:p>
    <w:p w:rsidR="00DE0B2A" w:rsidRPr="00BD187F" w:rsidRDefault="00DE0B2A" w:rsidP="00DE0B2A">
      <w:pPr>
        <w:spacing w:line="360" w:lineRule="auto"/>
        <w:jc w:val="both"/>
        <w:rPr>
          <w:b/>
          <w:sz w:val="18"/>
          <w:szCs w:val="18"/>
          <w:lang w:val="it-IT"/>
        </w:rPr>
      </w:pPr>
    </w:p>
    <w:p w:rsidR="00DE0B2A" w:rsidRPr="00CF7A94" w:rsidRDefault="00DE0B2A" w:rsidP="00DE0B2A">
      <w:pPr>
        <w:spacing w:line="360" w:lineRule="auto"/>
        <w:jc w:val="both"/>
        <w:rPr>
          <w:sz w:val="18"/>
          <w:szCs w:val="18"/>
          <w:lang w:val="it-IT"/>
        </w:rPr>
      </w:pPr>
      <w:r w:rsidRPr="00CF7A94">
        <w:rPr>
          <w:sz w:val="18"/>
          <w:szCs w:val="18"/>
          <w:lang w:val="it-IT"/>
        </w:rPr>
        <w:t>Letto, confermato e sottoscritto.</w:t>
      </w:r>
    </w:p>
    <w:p w:rsidR="00DE0B2A" w:rsidRPr="0078684C" w:rsidRDefault="00DE0B2A" w:rsidP="00DE0B2A">
      <w:pPr>
        <w:spacing w:line="360" w:lineRule="auto"/>
        <w:jc w:val="both"/>
        <w:rPr>
          <w:b/>
          <w:bCs/>
          <w:i/>
          <w:iCs/>
          <w:sz w:val="18"/>
          <w:szCs w:val="18"/>
          <w:lang w:val="it-IT"/>
        </w:rPr>
      </w:pPr>
    </w:p>
    <w:p w:rsidR="00DE0B2A" w:rsidRPr="00BD187F" w:rsidRDefault="00DE0B2A" w:rsidP="00DE0B2A">
      <w:pPr>
        <w:spacing w:line="360" w:lineRule="auto"/>
        <w:jc w:val="both"/>
        <w:rPr>
          <w:b/>
          <w:sz w:val="18"/>
          <w:szCs w:val="18"/>
          <w:lang w:val="it-IT"/>
        </w:rPr>
      </w:pPr>
    </w:p>
    <w:p w:rsidR="00DE0B2A" w:rsidRPr="00CF7A94" w:rsidRDefault="00DE0B2A" w:rsidP="00DE0B2A">
      <w:pPr>
        <w:spacing w:line="360" w:lineRule="auto"/>
        <w:jc w:val="both"/>
        <w:rPr>
          <w:sz w:val="18"/>
          <w:szCs w:val="18"/>
          <w:lang w:val="it-IT"/>
        </w:rPr>
      </w:pPr>
      <w:r w:rsidRPr="00CF7A94">
        <w:rPr>
          <w:sz w:val="18"/>
          <w:szCs w:val="18"/>
          <w:lang w:val="it-IT"/>
        </w:rPr>
        <w:t>Letto, confermato e sottoscritto.</w:t>
      </w:r>
    </w:p>
    <w:tbl>
      <w:tblPr>
        <w:tblpPr w:leftFromText="141" w:rightFromText="141" w:vertAnchor="text" w:horzAnchor="page" w:tblpX="882" w:tblpY="85"/>
        <w:tblW w:w="10347" w:type="dxa"/>
        <w:tblLayout w:type="fixed"/>
        <w:tblLook w:val="0000" w:firstRow="0" w:lastRow="0" w:firstColumn="0" w:lastColumn="0" w:noHBand="0" w:noVBand="0"/>
      </w:tblPr>
      <w:tblGrid>
        <w:gridCol w:w="5471"/>
        <w:gridCol w:w="4876"/>
      </w:tblGrid>
      <w:tr w:rsidR="00DE0B2A" w:rsidRPr="005E5933" w:rsidTr="00BE7198">
        <w:tc>
          <w:tcPr>
            <w:tcW w:w="5471" w:type="dxa"/>
          </w:tcPr>
          <w:p w:rsidR="00DE0B2A" w:rsidRPr="005E5933" w:rsidRDefault="00DE0B2A" w:rsidP="00BE7198">
            <w:pPr>
              <w:pStyle w:val="sche3"/>
              <w:tabs>
                <w:tab w:val="left" w:pos="4445"/>
              </w:tabs>
              <w:snapToGrid w:val="0"/>
              <w:spacing w:line="360" w:lineRule="auto"/>
              <w:rPr>
                <w:sz w:val="18"/>
                <w:szCs w:val="18"/>
                <w:lang w:val="it-IT"/>
              </w:rPr>
            </w:pPr>
          </w:p>
        </w:tc>
        <w:tc>
          <w:tcPr>
            <w:tcW w:w="4876" w:type="dxa"/>
          </w:tcPr>
          <w:p w:rsidR="00DE0B2A" w:rsidRPr="005E5933" w:rsidRDefault="00DE0B2A" w:rsidP="00BE7198">
            <w:pPr>
              <w:spacing w:line="360" w:lineRule="auto"/>
              <w:jc w:val="center"/>
              <w:rPr>
                <w:sz w:val="18"/>
                <w:szCs w:val="18"/>
                <w:lang w:val="it-IT"/>
              </w:rPr>
            </w:pPr>
            <w:r w:rsidRPr="005E5933">
              <w:rPr>
                <w:sz w:val="18"/>
                <w:szCs w:val="18"/>
                <w:lang w:val="it-IT"/>
              </w:rPr>
              <w:t>Il legale rappresentante / il procuratore</w:t>
            </w:r>
          </w:p>
          <w:bookmarkStart w:id="77" w:name="Text10"/>
          <w:p w:rsidR="00DE0B2A" w:rsidRPr="005E5933" w:rsidRDefault="00DE0B2A" w:rsidP="00BE7198">
            <w:pPr>
              <w:spacing w:line="360" w:lineRule="auto"/>
              <w:jc w:val="center"/>
              <w:rPr>
                <w:sz w:val="18"/>
                <w:szCs w:val="18"/>
                <w:lang w:val="it-IT"/>
              </w:rPr>
            </w:pPr>
            <w:r w:rsidRPr="005E5933">
              <w:rPr>
                <w:sz w:val="18"/>
                <w:szCs w:val="18"/>
              </w:rPr>
              <w:fldChar w:fldCharType="begin">
                <w:ffData>
                  <w:name w:val="Text10"/>
                  <w:enabled/>
                  <w:calcOnExit w:val="0"/>
                  <w:textInput/>
                </w:ffData>
              </w:fldChar>
            </w:r>
            <w:r w:rsidRPr="005E5933">
              <w:rPr>
                <w:sz w:val="18"/>
                <w:szCs w:val="18"/>
              </w:rPr>
              <w:instrText xml:space="preserve"> FORMTEXT </w:instrText>
            </w:r>
            <w:r w:rsidRPr="005E5933">
              <w:rPr>
                <w:sz w:val="18"/>
                <w:szCs w:val="18"/>
              </w:rPr>
            </w:r>
            <w:r w:rsidRPr="005E5933">
              <w:rPr>
                <w:sz w:val="18"/>
                <w:szCs w:val="18"/>
              </w:rPr>
              <w:fldChar w:fldCharType="separate"/>
            </w:r>
            <w:r w:rsidRPr="005E5933">
              <w:rPr>
                <w:noProof/>
                <w:sz w:val="18"/>
                <w:szCs w:val="18"/>
              </w:rPr>
              <w:t> </w:t>
            </w:r>
            <w:r w:rsidRPr="005E5933">
              <w:rPr>
                <w:noProof/>
                <w:sz w:val="18"/>
                <w:szCs w:val="18"/>
              </w:rPr>
              <w:t> </w:t>
            </w:r>
            <w:r w:rsidRPr="005E5933">
              <w:rPr>
                <w:noProof/>
                <w:sz w:val="18"/>
                <w:szCs w:val="18"/>
              </w:rPr>
              <w:t> </w:t>
            </w:r>
            <w:r w:rsidRPr="005E5933">
              <w:rPr>
                <w:noProof/>
                <w:sz w:val="18"/>
                <w:szCs w:val="18"/>
              </w:rPr>
              <w:t> </w:t>
            </w:r>
            <w:r w:rsidRPr="005E5933">
              <w:rPr>
                <w:noProof/>
                <w:sz w:val="18"/>
                <w:szCs w:val="18"/>
              </w:rPr>
              <w:t> </w:t>
            </w:r>
            <w:r w:rsidRPr="005E5933">
              <w:rPr>
                <w:sz w:val="18"/>
                <w:szCs w:val="18"/>
              </w:rPr>
              <w:fldChar w:fldCharType="end"/>
            </w:r>
            <w:bookmarkEnd w:id="77"/>
          </w:p>
          <w:p w:rsidR="00DE0B2A" w:rsidRPr="005E5933" w:rsidRDefault="00DE0B2A" w:rsidP="00BE7198">
            <w:pPr>
              <w:spacing w:line="360" w:lineRule="auto"/>
              <w:jc w:val="center"/>
              <w:rPr>
                <w:sz w:val="18"/>
                <w:szCs w:val="18"/>
                <w:lang w:val="it-IT"/>
              </w:rPr>
            </w:pPr>
            <w:r w:rsidRPr="005E5933">
              <w:rPr>
                <w:sz w:val="18"/>
                <w:szCs w:val="18"/>
                <w:lang w:val="it-IT"/>
              </w:rPr>
              <w:t>(</w:t>
            </w:r>
            <w:proofErr w:type="gramStart"/>
            <w:r w:rsidRPr="005E5933">
              <w:rPr>
                <w:sz w:val="18"/>
                <w:szCs w:val="18"/>
                <w:lang w:val="it-IT"/>
              </w:rPr>
              <w:t>sottoscritto</w:t>
            </w:r>
            <w:proofErr w:type="gramEnd"/>
            <w:r w:rsidRPr="005E5933">
              <w:rPr>
                <w:sz w:val="18"/>
                <w:szCs w:val="18"/>
                <w:lang w:val="it-IT"/>
              </w:rPr>
              <w:t xml:space="preserve"> con firma digitale)</w:t>
            </w:r>
          </w:p>
          <w:p w:rsidR="00DE0B2A" w:rsidRPr="005E5933" w:rsidRDefault="00DE0B2A" w:rsidP="00BE7198">
            <w:pPr>
              <w:pStyle w:val="sche3"/>
              <w:tabs>
                <w:tab w:val="left" w:pos="4445"/>
              </w:tabs>
              <w:spacing w:line="360" w:lineRule="auto"/>
              <w:rPr>
                <w:sz w:val="18"/>
                <w:szCs w:val="18"/>
                <w:lang w:val="it-IT"/>
              </w:rPr>
            </w:pPr>
          </w:p>
        </w:tc>
      </w:tr>
    </w:tbl>
    <w:p w:rsidR="00DE0B2A" w:rsidRDefault="00DE0B2A" w:rsidP="00DE0B2A">
      <w:pPr>
        <w:spacing w:line="360" w:lineRule="auto"/>
        <w:jc w:val="both"/>
        <w:rPr>
          <w:b/>
          <w:bCs/>
          <w:lang w:val="it-IT"/>
        </w:rPr>
      </w:pPr>
    </w:p>
    <w:p w:rsidR="00A972F6" w:rsidRDefault="00A972F6" w:rsidP="00A972F6">
      <w:pPr>
        <w:spacing w:line="360" w:lineRule="auto"/>
        <w:jc w:val="both"/>
        <w:rPr>
          <w:b/>
          <w:bCs/>
          <w:sz w:val="18"/>
          <w:szCs w:val="18"/>
          <w:lang w:val="it-IT"/>
        </w:rPr>
      </w:pPr>
      <w:bookmarkStart w:id="78" w:name="_GoBack"/>
      <w:bookmarkEnd w:id="78"/>
    </w:p>
    <w:p w:rsidR="00895444" w:rsidRPr="00A50998" w:rsidRDefault="00895444" w:rsidP="0083578D">
      <w:pPr>
        <w:pBdr>
          <w:top w:val="nil"/>
          <w:left w:val="nil"/>
          <w:bottom w:val="nil"/>
          <w:right w:val="nil"/>
          <w:between w:val="nil"/>
        </w:pBdr>
        <w:tabs>
          <w:tab w:val="left" w:pos="959"/>
        </w:tabs>
        <w:jc w:val="both"/>
        <w:rPr>
          <w:rFonts w:eastAsia="Arial"/>
          <w:sz w:val="18"/>
          <w:szCs w:val="18"/>
          <w:lang w:val="it-IT"/>
        </w:rPr>
      </w:pPr>
      <w:bookmarkStart w:id="79" w:name="_Hlk516226516"/>
    </w:p>
    <w:bookmarkEnd w:id="79"/>
    <w:p w:rsidR="00C61915" w:rsidRPr="00A50998" w:rsidRDefault="00C61915" w:rsidP="001C5156">
      <w:pPr>
        <w:spacing w:line="360" w:lineRule="auto"/>
        <w:jc w:val="both"/>
        <w:rPr>
          <w:lang w:val="it-IT"/>
        </w:rPr>
      </w:pPr>
    </w:p>
    <w:p w:rsidR="00C61915" w:rsidRPr="00A50998" w:rsidRDefault="00C61915">
      <w:pPr>
        <w:suppressAutoHyphens w:val="0"/>
        <w:rPr>
          <w:lang w:val="it-IT"/>
        </w:rPr>
      </w:pPr>
      <w:r w:rsidRPr="00A50998">
        <w:rPr>
          <w:lang w:val="it-IT"/>
        </w:rPr>
        <w:br w:type="page"/>
      </w:r>
    </w:p>
    <w:sectPr w:rsidR="00C61915" w:rsidRPr="00A50998" w:rsidSect="00A87685">
      <w:headerReference w:type="default" r:id="rId9"/>
      <w:footerReference w:type="default" r:id="rId10"/>
      <w:headerReference w:type="first" r:id="rId11"/>
      <w:footerReference w:type="first" r:id="rId12"/>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C11" w:rsidRDefault="002D5C11" w:rsidP="00092646">
      <w:r>
        <w:separator/>
      </w:r>
    </w:p>
  </w:endnote>
  <w:endnote w:type="continuationSeparator" w:id="0">
    <w:p w:rsidR="002D5C11" w:rsidRDefault="002D5C11" w:rsidP="00092646">
      <w:r>
        <w:continuationSeparator/>
      </w:r>
    </w:p>
  </w:endnote>
  <w:endnote w:id="1">
    <w:p w:rsidR="002376FF" w:rsidRPr="007E101F" w:rsidRDefault="002376FF"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2376FF" w:rsidRPr="007E101F" w:rsidRDefault="002376FF"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2376FF" w:rsidRPr="0078684C" w:rsidRDefault="002376FF" w:rsidP="00151B0D">
      <w:pPr>
        <w:pStyle w:val="Endnotentext"/>
        <w:suppressAutoHyphens w:val="0"/>
        <w:ind w:left="284" w:hanging="284"/>
        <w:jc w:val="both"/>
        <w:rPr>
          <w:rFonts w:cs="Times New Roman"/>
          <w:noProof/>
          <w:sz w:val="16"/>
          <w:szCs w:val="16"/>
          <w:lang w:val="it-IT" w:eastAsia="en-US"/>
        </w:rPr>
      </w:pPr>
      <w:r w:rsidRPr="0078684C">
        <w:rPr>
          <w:rStyle w:val="Endnotenzeichen"/>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2376FF" w:rsidRPr="007E101F" w:rsidRDefault="002376FF"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2376FF" w:rsidRPr="007E101F" w:rsidRDefault="002376FF"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2376FF" w:rsidRPr="007E101F" w:rsidRDefault="002376FF"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2376FF" w:rsidRPr="005252DE" w:rsidRDefault="002376FF"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2376FF" w:rsidRPr="005252DE" w:rsidRDefault="002376FF" w:rsidP="009A17F5">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2376FF" w:rsidRPr="005252DE" w:rsidRDefault="002376FF" w:rsidP="009A17F5">
      <w:pPr>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2376FF" w:rsidRPr="007E101F" w:rsidRDefault="002376FF"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2376FF" w:rsidRPr="007E101F" w:rsidRDefault="002376FF"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2376FF" w:rsidRPr="007E101F" w:rsidRDefault="002376FF"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2376FF" w:rsidRPr="005252DE" w:rsidRDefault="002376FF" w:rsidP="009A17F5">
      <w:pPr>
        <w:pStyle w:val="Endnotentext"/>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2376FF" w:rsidRPr="005252DE" w:rsidRDefault="002376FF"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2376FF" w:rsidRPr="005252DE" w:rsidRDefault="002376FF" w:rsidP="00252599">
      <w:pPr>
        <w:pStyle w:val="Endnotentext"/>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3">
    <w:p w:rsidR="002376FF" w:rsidRPr="001C5156" w:rsidRDefault="002376FF" w:rsidP="009A17F5">
      <w:pPr>
        <w:pStyle w:val="Funotentext"/>
        <w:ind w:left="284" w:hanging="284"/>
        <w:jc w:val="both"/>
        <w:rPr>
          <w:sz w:val="16"/>
          <w:szCs w:val="16"/>
        </w:rPr>
      </w:pPr>
      <w:r w:rsidRPr="001C5156">
        <w:rPr>
          <w:rStyle w:val="Endnotenzeichen"/>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4">
    <w:p w:rsidR="002376FF" w:rsidRPr="001C5156" w:rsidRDefault="002376FF" w:rsidP="009A17F5">
      <w:pPr>
        <w:pStyle w:val="Funotentext"/>
        <w:ind w:left="284" w:hanging="284"/>
        <w:jc w:val="both"/>
        <w:rPr>
          <w:sz w:val="16"/>
          <w:szCs w:val="16"/>
        </w:rPr>
      </w:pPr>
      <w:r w:rsidRPr="001C5156">
        <w:rPr>
          <w:rStyle w:val="Endnotenzeichen"/>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5">
    <w:p w:rsidR="002376FF" w:rsidRPr="001C5156" w:rsidRDefault="002376FF" w:rsidP="009A17F5">
      <w:pPr>
        <w:pStyle w:val="Funotentext"/>
        <w:ind w:left="284" w:hanging="284"/>
        <w:jc w:val="both"/>
        <w:rPr>
          <w:sz w:val="16"/>
          <w:szCs w:val="16"/>
        </w:rPr>
      </w:pPr>
      <w:r w:rsidRPr="001C5156">
        <w:rPr>
          <w:rStyle w:val="Endnotenzeichen"/>
          <w:sz w:val="16"/>
          <w:szCs w:val="16"/>
        </w:rPr>
        <w:endnoteRef/>
      </w:r>
      <w:r w:rsidRPr="001C5156">
        <w:rPr>
          <w:sz w:val="16"/>
          <w:szCs w:val="16"/>
        </w:rPr>
        <w:tab/>
        <w:t>Denominazione, sede legale ed indicazioni generali dell’/e impresa/e ausiliaria/e e requisiti, per i quali intende avvalersi.</w:t>
      </w:r>
    </w:p>
  </w:endnote>
  <w:endnote w:id="16">
    <w:p w:rsidR="002376FF" w:rsidRPr="005252DE" w:rsidRDefault="002376FF" w:rsidP="009A17F5">
      <w:pPr>
        <w:pStyle w:val="Endnotentext"/>
        <w:ind w:left="284" w:hanging="284"/>
        <w:jc w:val="both"/>
        <w:rPr>
          <w:sz w:val="16"/>
          <w:szCs w:val="16"/>
          <w:lang w:val="it-IT"/>
        </w:rPr>
      </w:pPr>
      <w:r w:rsidRPr="001C5156">
        <w:rPr>
          <w:rStyle w:val="Endnotenzeichen"/>
          <w:rFonts w:cs="Arial"/>
          <w:sz w:val="16"/>
          <w:szCs w:val="16"/>
        </w:rPr>
        <w:endnoteRef/>
      </w:r>
      <w:r w:rsidRPr="001C5156">
        <w:rPr>
          <w:sz w:val="16"/>
          <w:szCs w:val="16"/>
          <w:lang w:val="it-IT"/>
        </w:rPr>
        <w:tab/>
        <w:t>L’art. 110 d.lgs. 50/2016 verrà sostituito a partire dal 15.08.2020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6FF" w:rsidRDefault="002376FF">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6FF" w:rsidRPr="002A0D9E" w:rsidRDefault="002376FF">
    <w:pPr>
      <w:pStyle w:val="Fuzeile"/>
      <w:tabs>
        <w:tab w:val="clear" w:pos="4536"/>
        <w:tab w:val="clear" w:pos="9072"/>
      </w:tabs>
      <w:spacing w:line="20" w:lineRule="exact"/>
      <w:rPr>
        <w:lang w:val="de-DE"/>
      </w:rPr>
    </w:pPr>
  </w:p>
  <w:p w:rsidR="002376FF" w:rsidRPr="002A0D9E" w:rsidRDefault="002376FF">
    <w:pPr>
      <w:pStyle w:val="Fuzeile"/>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C11" w:rsidRDefault="002D5C11" w:rsidP="00092646">
      <w:r>
        <w:separator/>
      </w:r>
    </w:p>
  </w:footnote>
  <w:footnote w:type="continuationSeparator" w:id="0">
    <w:p w:rsidR="002D5C11" w:rsidRDefault="002D5C11" w:rsidP="00092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41" w:type="dxa"/>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376FF" w:rsidTr="00DE0B2A">
      <w:trPr>
        <w:cantSplit/>
      </w:trPr>
      <w:tc>
        <w:tcPr>
          <w:tcW w:w="5245" w:type="dxa"/>
        </w:tcPr>
        <w:p w:rsidR="002376FF" w:rsidRDefault="002376FF">
          <w:pPr>
            <w:snapToGrid w:val="0"/>
            <w:spacing w:before="80" w:line="180" w:lineRule="exact"/>
            <w:jc w:val="right"/>
            <w:rPr>
              <w:sz w:val="16"/>
              <w:szCs w:val="16"/>
              <w:lang w:val="it-IT"/>
            </w:rPr>
          </w:pPr>
        </w:p>
      </w:tc>
      <w:tc>
        <w:tcPr>
          <w:tcW w:w="851" w:type="dxa"/>
        </w:tcPr>
        <w:p w:rsidR="002376FF" w:rsidRPr="008343DC" w:rsidRDefault="002376FF">
          <w:pPr>
            <w:rPr>
              <w:lang w:val="it-IT"/>
            </w:rPr>
          </w:pPr>
        </w:p>
      </w:tc>
      <w:tc>
        <w:tcPr>
          <w:tcW w:w="5245" w:type="dxa"/>
        </w:tcPr>
        <w:p w:rsidR="002376FF" w:rsidRDefault="002376FF">
          <w:pPr>
            <w:snapToGrid w:val="0"/>
            <w:spacing w:before="80" w:line="180" w:lineRule="exact"/>
            <w:ind w:right="856"/>
            <w:jc w:val="right"/>
          </w:pPr>
          <w:r>
            <w:rPr>
              <w:rStyle w:val="Seitenzahl"/>
              <w:rFonts w:cs="Arial"/>
              <w:sz w:val="16"/>
              <w:szCs w:val="16"/>
            </w:rPr>
            <w:t xml:space="preserve">Pag. </w:t>
          </w:r>
          <w:r>
            <w:rPr>
              <w:rStyle w:val="Seitenzahl"/>
              <w:rFonts w:cs="Arial"/>
              <w:sz w:val="16"/>
              <w:szCs w:val="16"/>
            </w:rPr>
            <w:fldChar w:fldCharType="begin"/>
          </w:r>
          <w:r>
            <w:rPr>
              <w:rStyle w:val="Seitenzahl"/>
              <w:rFonts w:cs="Arial"/>
              <w:sz w:val="16"/>
              <w:szCs w:val="16"/>
            </w:rPr>
            <w:instrText xml:space="preserve"> PAGE </w:instrText>
          </w:r>
          <w:r>
            <w:rPr>
              <w:rStyle w:val="Seitenzahl"/>
              <w:rFonts w:cs="Arial"/>
              <w:sz w:val="16"/>
              <w:szCs w:val="16"/>
            </w:rPr>
            <w:fldChar w:fldCharType="separate"/>
          </w:r>
          <w:r w:rsidR="00DE0B2A">
            <w:rPr>
              <w:rStyle w:val="Seitenzahl"/>
              <w:rFonts w:cs="Arial"/>
              <w:noProof/>
              <w:sz w:val="16"/>
              <w:szCs w:val="16"/>
            </w:rPr>
            <w:t>17</w:t>
          </w:r>
          <w:r>
            <w:rPr>
              <w:rStyle w:val="Seitenzahl"/>
              <w:rFonts w:cs="Arial"/>
              <w:sz w:val="16"/>
              <w:szCs w:val="16"/>
            </w:rPr>
            <w:fldChar w:fldCharType="end"/>
          </w:r>
        </w:p>
      </w:tc>
    </w:tr>
  </w:tbl>
  <w:p w:rsidR="002376FF" w:rsidRDefault="002376FF">
    <w:pPr>
      <w:pStyle w:val="Kopfzeile"/>
      <w:tabs>
        <w:tab w:val="clear" w:pos="4536"/>
        <w:tab w:val="clear"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6FF" w:rsidRPr="00C814E9" w:rsidRDefault="002376FF">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37312DB"/>
    <w:multiLevelType w:val="multilevel"/>
    <w:tmpl w:val="32DA3D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6"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7"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8930FF"/>
    <w:multiLevelType w:val="hybridMultilevel"/>
    <w:tmpl w:val="5532C2A2"/>
    <w:lvl w:ilvl="0" w:tplc="0407000F">
      <w:start w:val="1"/>
      <w:numFmt w:val="decimal"/>
      <w:lvlText w:val="%1."/>
      <w:lvlJc w:val="left"/>
      <w:pPr>
        <w:tabs>
          <w:tab w:val="num" w:pos="928"/>
        </w:tabs>
        <w:ind w:left="928" w:hanging="360"/>
      </w:pPr>
      <w:rPr>
        <w:rFonts w:hint="default"/>
      </w:rPr>
    </w:lvl>
    <w:lvl w:ilvl="1" w:tplc="04070019" w:tentative="1">
      <w:start w:val="1"/>
      <w:numFmt w:val="lowerLetter"/>
      <w:lvlText w:val="%2."/>
      <w:lvlJc w:val="left"/>
      <w:pPr>
        <w:tabs>
          <w:tab w:val="num" w:pos="1648"/>
        </w:tabs>
        <w:ind w:left="1648" w:hanging="360"/>
      </w:pPr>
    </w:lvl>
    <w:lvl w:ilvl="2" w:tplc="0407001B" w:tentative="1">
      <w:start w:val="1"/>
      <w:numFmt w:val="lowerRoman"/>
      <w:lvlText w:val="%3."/>
      <w:lvlJc w:val="right"/>
      <w:pPr>
        <w:tabs>
          <w:tab w:val="num" w:pos="2368"/>
        </w:tabs>
        <w:ind w:left="2368" w:hanging="180"/>
      </w:pPr>
    </w:lvl>
    <w:lvl w:ilvl="3" w:tplc="0407000F" w:tentative="1">
      <w:start w:val="1"/>
      <w:numFmt w:val="decimal"/>
      <w:lvlText w:val="%4."/>
      <w:lvlJc w:val="left"/>
      <w:pPr>
        <w:tabs>
          <w:tab w:val="num" w:pos="3088"/>
        </w:tabs>
        <w:ind w:left="3088" w:hanging="360"/>
      </w:pPr>
    </w:lvl>
    <w:lvl w:ilvl="4" w:tplc="04070019" w:tentative="1">
      <w:start w:val="1"/>
      <w:numFmt w:val="lowerLetter"/>
      <w:lvlText w:val="%5."/>
      <w:lvlJc w:val="left"/>
      <w:pPr>
        <w:tabs>
          <w:tab w:val="num" w:pos="3808"/>
        </w:tabs>
        <w:ind w:left="3808" w:hanging="360"/>
      </w:pPr>
    </w:lvl>
    <w:lvl w:ilvl="5" w:tplc="0407001B" w:tentative="1">
      <w:start w:val="1"/>
      <w:numFmt w:val="lowerRoman"/>
      <w:lvlText w:val="%6."/>
      <w:lvlJc w:val="right"/>
      <w:pPr>
        <w:tabs>
          <w:tab w:val="num" w:pos="4528"/>
        </w:tabs>
        <w:ind w:left="4528" w:hanging="180"/>
      </w:pPr>
    </w:lvl>
    <w:lvl w:ilvl="6" w:tplc="0407000F" w:tentative="1">
      <w:start w:val="1"/>
      <w:numFmt w:val="decimal"/>
      <w:lvlText w:val="%7."/>
      <w:lvlJc w:val="left"/>
      <w:pPr>
        <w:tabs>
          <w:tab w:val="num" w:pos="5248"/>
        </w:tabs>
        <w:ind w:left="5248" w:hanging="360"/>
      </w:pPr>
    </w:lvl>
    <w:lvl w:ilvl="7" w:tplc="04070019" w:tentative="1">
      <w:start w:val="1"/>
      <w:numFmt w:val="lowerLetter"/>
      <w:lvlText w:val="%8."/>
      <w:lvlJc w:val="left"/>
      <w:pPr>
        <w:tabs>
          <w:tab w:val="num" w:pos="5968"/>
        </w:tabs>
        <w:ind w:left="5968" w:hanging="360"/>
      </w:pPr>
    </w:lvl>
    <w:lvl w:ilvl="8" w:tplc="0407001B" w:tentative="1">
      <w:start w:val="1"/>
      <w:numFmt w:val="lowerRoman"/>
      <w:lvlText w:val="%9."/>
      <w:lvlJc w:val="right"/>
      <w:pPr>
        <w:tabs>
          <w:tab w:val="num" w:pos="6688"/>
        </w:tabs>
        <w:ind w:left="6688" w:hanging="180"/>
      </w:pPr>
    </w:lvl>
  </w:abstractNum>
  <w:abstractNum w:abstractNumId="21"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2"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6"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30"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1"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4"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5"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7"/>
  </w:num>
  <w:num w:numId="7">
    <w:abstractNumId w:val="37"/>
  </w:num>
  <w:num w:numId="8">
    <w:abstractNumId w:val="31"/>
  </w:num>
  <w:num w:numId="9">
    <w:abstractNumId w:val="28"/>
  </w:num>
  <w:num w:numId="10">
    <w:abstractNumId w:val="35"/>
  </w:num>
  <w:num w:numId="11">
    <w:abstractNumId w:val="39"/>
  </w:num>
  <w:num w:numId="12">
    <w:abstractNumId w:val="9"/>
  </w:num>
  <w:num w:numId="13">
    <w:abstractNumId w:val="23"/>
  </w:num>
  <w:num w:numId="14">
    <w:abstractNumId w:val="27"/>
  </w:num>
  <w:num w:numId="15">
    <w:abstractNumId w:val="26"/>
  </w:num>
  <w:num w:numId="16">
    <w:abstractNumId w:val="10"/>
  </w:num>
  <w:num w:numId="17">
    <w:abstractNumId w:val="40"/>
  </w:num>
  <w:num w:numId="18">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11"/>
  </w:num>
  <w:num w:numId="21">
    <w:abstractNumId w:val="15"/>
  </w:num>
  <w:num w:numId="22">
    <w:abstractNumId w:val="29"/>
  </w:num>
  <w:num w:numId="23">
    <w:abstractNumId w:val="12"/>
  </w:num>
  <w:num w:numId="24">
    <w:abstractNumId w:val="38"/>
  </w:num>
  <w:num w:numId="25">
    <w:abstractNumId w:val="7"/>
  </w:num>
  <w:num w:numId="26">
    <w:abstractNumId w:val="21"/>
  </w:num>
  <w:num w:numId="27">
    <w:abstractNumId w:val="16"/>
  </w:num>
  <w:num w:numId="28">
    <w:abstractNumId w:val="22"/>
  </w:num>
  <w:num w:numId="29">
    <w:abstractNumId w:val="32"/>
  </w:num>
  <w:num w:numId="30">
    <w:abstractNumId w:val="24"/>
  </w:num>
  <w:num w:numId="31">
    <w:abstractNumId w:val="25"/>
  </w:num>
  <w:num w:numId="32">
    <w:abstractNumId w:val="6"/>
  </w:num>
  <w:num w:numId="33">
    <w:abstractNumId w:val="36"/>
  </w:num>
  <w:num w:numId="34">
    <w:abstractNumId w:val="19"/>
  </w:num>
  <w:num w:numId="35">
    <w:abstractNumId w:val="5"/>
  </w:num>
  <w:num w:numId="36">
    <w:abstractNumId w:val="30"/>
  </w:num>
  <w:num w:numId="37">
    <w:abstractNumId w:val="8"/>
  </w:num>
  <w:num w:numId="38">
    <w:abstractNumId w:val="18"/>
  </w:num>
  <w:num w:numId="39">
    <w:abstractNumId w:val="14"/>
  </w:num>
  <w:num w:numId="40">
    <w:abstractNumId w:val="20"/>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it-IT" w:vendorID="3" w:dllVersion="517" w:checkStyle="1"/>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9B4"/>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459F"/>
    <w:rsid w:val="0026491E"/>
    <w:rsid w:val="0026774C"/>
    <w:rsid w:val="00270E2A"/>
    <w:rsid w:val="00273A1D"/>
    <w:rsid w:val="002758F4"/>
    <w:rsid w:val="00281B47"/>
    <w:rsid w:val="00283B95"/>
    <w:rsid w:val="00285E16"/>
    <w:rsid w:val="0028680B"/>
    <w:rsid w:val="002869FF"/>
    <w:rsid w:val="00291154"/>
    <w:rsid w:val="002A0069"/>
    <w:rsid w:val="002A0D9E"/>
    <w:rsid w:val="002A2559"/>
    <w:rsid w:val="002B047A"/>
    <w:rsid w:val="002B0C2F"/>
    <w:rsid w:val="002B2242"/>
    <w:rsid w:val="002B361C"/>
    <w:rsid w:val="002B3F2D"/>
    <w:rsid w:val="002B76C7"/>
    <w:rsid w:val="002C1F32"/>
    <w:rsid w:val="002D3758"/>
    <w:rsid w:val="002D496C"/>
    <w:rsid w:val="002D5C11"/>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4A2B"/>
    <w:rsid w:val="004B2F9D"/>
    <w:rsid w:val="004B40D6"/>
    <w:rsid w:val="004B7D2E"/>
    <w:rsid w:val="004C6580"/>
    <w:rsid w:val="004D083E"/>
    <w:rsid w:val="004D1B0C"/>
    <w:rsid w:val="004D6426"/>
    <w:rsid w:val="004D6B5A"/>
    <w:rsid w:val="004D7679"/>
    <w:rsid w:val="004E6A1F"/>
    <w:rsid w:val="004F3CE7"/>
    <w:rsid w:val="004F4644"/>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7DFF"/>
    <w:rsid w:val="005C3118"/>
    <w:rsid w:val="005D1511"/>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63C4"/>
    <w:rsid w:val="00793419"/>
    <w:rsid w:val="00797979"/>
    <w:rsid w:val="007A33BC"/>
    <w:rsid w:val="007A33C4"/>
    <w:rsid w:val="007B01E0"/>
    <w:rsid w:val="007C2E70"/>
    <w:rsid w:val="007C2EF7"/>
    <w:rsid w:val="007C324C"/>
    <w:rsid w:val="007C60C7"/>
    <w:rsid w:val="007D0BA5"/>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998"/>
    <w:rsid w:val="00A50EFD"/>
    <w:rsid w:val="00A5110A"/>
    <w:rsid w:val="00A51D2B"/>
    <w:rsid w:val="00A62D0E"/>
    <w:rsid w:val="00A62FAE"/>
    <w:rsid w:val="00A709B4"/>
    <w:rsid w:val="00A7382F"/>
    <w:rsid w:val="00A75B8E"/>
    <w:rsid w:val="00A76445"/>
    <w:rsid w:val="00A768E4"/>
    <w:rsid w:val="00A85754"/>
    <w:rsid w:val="00A87685"/>
    <w:rsid w:val="00A93B63"/>
    <w:rsid w:val="00A972F6"/>
    <w:rsid w:val="00AA0F30"/>
    <w:rsid w:val="00AA324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11398"/>
    <w:rsid w:val="00C1512A"/>
    <w:rsid w:val="00C16E29"/>
    <w:rsid w:val="00C1767E"/>
    <w:rsid w:val="00C23968"/>
    <w:rsid w:val="00C27E94"/>
    <w:rsid w:val="00C301C6"/>
    <w:rsid w:val="00C3081B"/>
    <w:rsid w:val="00C3296E"/>
    <w:rsid w:val="00C35DA3"/>
    <w:rsid w:val="00C4046B"/>
    <w:rsid w:val="00C42C8E"/>
    <w:rsid w:val="00C43678"/>
    <w:rsid w:val="00C50AA6"/>
    <w:rsid w:val="00C531FB"/>
    <w:rsid w:val="00C56D7F"/>
    <w:rsid w:val="00C56E1E"/>
    <w:rsid w:val="00C61915"/>
    <w:rsid w:val="00C6359C"/>
    <w:rsid w:val="00C64033"/>
    <w:rsid w:val="00C645A1"/>
    <w:rsid w:val="00C65E0C"/>
    <w:rsid w:val="00C76ADD"/>
    <w:rsid w:val="00C814E9"/>
    <w:rsid w:val="00C8235D"/>
    <w:rsid w:val="00C865F1"/>
    <w:rsid w:val="00C90A95"/>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7D71"/>
    <w:rsid w:val="00DC2B27"/>
    <w:rsid w:val="00DC71F1"/>
    <w:rsid w:val="00DD0512"/>
    <w:rsid w:val="00DD1821"/>
    <w:rsid w:val="00DD4B38"/>
    <w:rsid w:val="00DD6B0E"/>
    <w:rsid w:val="00DE097A"/>
    <w:rsid w:val="00DE0B2A"/>
    <w:rsid w:val="00DE7472"/>
    <w:rsid w:val="00DF5D5D"/>
    <w:rsid w:val="00DF6749"/>
    <w:rsid w:val="00E06121"/>
    <w:rsid w:val="00E14F34"/>
    <w:rsid w:val="00E168A3"/>
    <w:rsid w:val="00E16F7D"/>
    <w:rsid w:val="00E17F24"/>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3BFF"/>
    <w:rsid w:val="00E74A17"/>
    <w:rsid w:val="00E81316"/>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chartTrackingRefBased/>
  <w15:docId w15:val="{CB4D7A4A-2209-41CE-BAC5-B3D22A43C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6186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paragraph" w:styleId="berschrift3">
    <w:name w:val="heading 3"/>
    <w:basedOn w:val="Standard"/>
    <w:next w:val="Standard"/>
    <w:link w:val="berschrift3Zchn"/>
    <w:semiHidden/>
    <w:unhideWhenUsed/>
    <w:qFormat/>
    <w:rsid w:val="00DE0B2A"/>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semiHidden/>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rsid w:val="00131B8E"/>
  </w:style>
  <w:style w:type="character" w:customStyle="1" w:styleId="KommentartextZchn">
    <w:name w:val="Kommentartext Zchn"/>
    <w:link w:val="Kommentartext"/>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FA4EEA"/>
    <w:rPr>
      <w:sz w:val="16"/>
      <w:szCs w:val="16"/>
    </w:rPr>
  </w:style>
  <w:style w:type="paragraph" w:styleId="Titel">
    <w:name w:val="Title"/>
    <w:basedOn w:val="Standard"/>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Dokumentstruktur">
    <w:name w:val="Document Map"/>
    <w:basedOn w:val="Standard"/>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Listenabsatz">
    <w:name w:val="List Paragraph"/>
    <w:basedOn w:val="Standard"/>
    <w:uiPriority w:val="34"/>
    <w:qFormat/>
    <w:rsid w:val="00D75F9A"/>
    <w:pPr>
      <w:ind w:left="708"/>
    </w:pPr>
  </w:style>
  <w:style w:type="character" w:customStyle="1" w:styleId="berschrift3Zchn">
    <w:name w:val="Überschrift 3 Zchn"/>
    <w:basedOn w:val="Absatz-Standardschriftart"/>
    <w:link w:val="berschrift3"/>
    <w:semiHidden/>
    <w:rsid w:val="00DE0B2A"/>
    <w:rPr>
      <w:rFonts w:asciiTheme="majorHAnsi" w:eastAsiaTheme="majorEastAsia" w:hAnsiTheme="majorHAnsi" w:cstheme="majorBidi"/>
      <w:color w:val="1F3763" w:themeColor="accent1" w:themeShade="7F"/>
      <w:sz w:val="24"/>
      <w:szCs w:val="24"/>
      <w:lang w:val="en-US" w:eastAsia="ar-SA"/>
    </w:rPr>
  </w:style>
  <w:style w:type="paragraph" w:customStyle="1" w:styleId="Textbody">
    <w:name w:val="Text body"/>
    <w:basedOn w:val="Standard"/>
    <w:rsid w:val="00DE0B2A"/>
    <w:pPr>
      <w:autoSpaceDN w:val="0"/>
      <w:spacing w:after="120" w:line="260" w:lineRule="atLeast"/>
      <w:textAlignment w:val="baseline"/>
    </w:pPr>
    <w:rPr>
      <w:rFonts w:ascii="Times New Roman" w:hAnsi="Times New Roman" w:cs="Times New Roman"/>
      <w:sz w:val="22"/>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32604\AppData\Local\Microsoft\Windows\Temporary%20Internet%20Files\Content.Outlook\A8VPB2K3\01%20Allegato%20A1%20simple%20SUA-SF%2030.04.19%20SI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7510C-4E6A-4316-8576-EE1C06474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 Allegato A1 simple SUA-SF 30.04.19 SITO.dotx</Template>
  <TotalTime>0</TotalTime>
  <Pages>18</Pages>
  <Words>4824</Words>
  <Characters>30396</Characters>
  <Application>Microsoft Office Word</Application>
  <DocSecurity>0</DocSecurity>
  <Lines>253</Lines>
  <Paragraphs>70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35150</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Segatto, Marica</dc:creator>
  <cp:keywords/>
  <dc:description/>
  <cp:lastModifiedBy>Daniel Bertoldi</cp:lastModifiedBy>
  <cp:revision>47</cp:revision>
  <cp:lastPrinted>2019-12-09T07:52:00Z</cp:lastPrinted>
  <dcterms:created xsi:type="dcterms:W3CDTF">2019-05-07T12:58:00Z</dcterms:created>
  <dcterms:modified xsi:type="dcterms:W3CDTF">2020-01-07T09:31:00Z</dcterms:modified>
</cp:coreProperties>
</file>