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4642D" w:rsidRPr="007A27F0" w14:paraId="62466463" w14:textId="77777777" w:rsidTr="00A419C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0E3480F7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5A9333DA" w14:textId="77777777" w:rsidR="004150E6" w:rsidRPr="006A199B" w:rsidRDefault="00A4642D" w:rsidP="004150E6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</w:pPr>
            <w:r w:rsidRPr="006A199B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  <w:t>INTERESSENSBEKUNDUNG ZUR TEILNAHME AN DER MARKTRECHERCHE</w:t>
            </w:r>
            <w:r w:rsidR="004150E6" w:rsidRPr="006A199B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  <w:t xml:space="preserve"> </w:t>
            </w:r>
          </w:p>
          <w:p w14:paraId="62233616" w14:textId="46237D85" w:rsidR="00A4642D" w:rsidRPr="004A0D68" w:rsidRDefault="004150E6" w:rsidP="004150E6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150E6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  <w:t>ZUM ZWECK DER DIREKTVERGABE FÜR DIE TECHNISCHE UNTERSTÜTZUNG FÜR DIE PLANUNG UND KOSTENSCHÄTZUNG DES TALENTCENTERS</w:t>
            </w:r>
          </w:p>
        </w:tc>
        <w:tc>
          <w:tcPr>
            <w:tcW w:w="850" w:type="dxa"/>
          </w:tcPr>
          <w:p w14:paraId="7BDED19D" w14:textId="77777777" w:rsidR="00A4642D" w:rsidRPr="00A4642D" w:rsidRDefault="00A4642D" w:rsidP="00A419C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E1C7C42" w14:textId="77777777" w:rsidR="00A4642D" w:rsidRPr="006A199B" w:rsidRDefault="00A4642D" w:rsidP="004150E6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</w:pPr>
          </w:p>
          <w:p w14:paraId="5F448244" w14:textId="3DEC51E6" w:rsidR="00A4642D" w:rsidRPr="004150E6" w:rsidRDefault="00A4642D" w:rsidP="004150E6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it-IT" w:eastAsia="ar-SA"/>
              </w:rPr>
              <w:t>MANIFESTAZIONE DI INTERESSE ALLA PARTECIPAZIONE ALL’INDAGINE DI MERCATO</w:t>
            </w:r>
            <w:r w:rsidR="004150E6" w:rsidRPr="004150E6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it-IT" w:eastAsia="ar-SA"/>
              </w:rPr>
              <w:t xml:space="preserve"> FINALIZZATA ALL’AFFIDAMENTO DIRETTO PER IL SUPPORTO TECNICO PER LA PROGETTAZIONE E LA STIMA DEI COSTI DEL TALENTCENTER</w:t>
            </w:r>
          </w:p>
        </w:tc>
      </w:tr>
      <w:tr w:rsidR="00A4642D" w:rsidRPr="00F64768" w14:paraId="531E44A8" w14:textId="77777777" w:rsidTr="00A419CA">
        <w:tc>
          <w:tcPr>
            <w:tcW w:w="4395" w:type="dxa"/>
          </w:tcPr>
          <w:p w14:paraId="3320538F" w14:textId="77777777" w:rsidR="00373BC0" w:rsidRPr="0049316A" w:rsidRDefault="00373BC0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pPr>
          </w:p>
          <w:p w14:paraId="41860334" w14:textId="6B5B92EC" w:rsidR="00A4642D" w:rsidRPr="00A4642D" w:rsidRDefault="00A4642D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Der /die Unterfertigte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0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4D35C88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bCs/>
                <w:iCs/>
                <w:noProof w:val="0"/>
                <w:sz w:val="22"/>
                <w:szCs w:val="22"/>
                <w:lang w:val="de-DE" w:eastAsia="it-IT"/>
              </w:rPr>
              <w:t>Steuernummer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1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235B507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geboren in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(Provinz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 am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12BBD01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wohnhaft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5FE90E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20AAB78" w14:textId="198DCC00" w:rsid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in seiner Eigenschaft als:</w:t>
            </w:r>
          </w:p>
          <w:p w14:paraId="6FD7DDA2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3E60D1A0" w14:textId="2CED31FF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A56EC4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A56EC4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 xml:space="preserve">der/die gesetzliche Vertreter(in) /Inhaber(in)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22A3D3AA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2356B615" w14:textId="01FBD3F0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A56EC4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A56EC4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 xml:space="preserve">der/die General-/Sonderbevollmächtigte/r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34FE53FD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50941034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A56EC4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A56EC4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</w:r>
            <w:r w:rsidRPr="00A4642D">
              <w:rPr>
                <w:rFonts w:ascii="Arial Narrow" w:hAnsi="Arial Narrow" w:cs="Arial"/>
                <w:bCs/>
                <w:noProof w:val="0"/>
                <w:sz w:val="22"/>
                <w:szCs w:val="22"/>
                <w:lang w:val="de-DE" w:eastAsia="ar-SA"/>
              </w:rPr>
              <w:t xml:space="preserve">anderes (spezifizieren)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5B3E8D28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09BA1173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MwSt-Nr.: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423C1B0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Steuernummer: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6E6BD5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mit Rechtssitz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2CFB1AA9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83A8DA0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E-Mail-Adresse: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95810DC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Zertifizierte E-Mail-Adresse (PEC):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28BAAA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Telefonnummer: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797A1B8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</w:p>
          <w:p w14:paraId="5C7F691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1EF000E9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85FA4C9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44B5EB" w14:textId="77777777" w:rsidR="00373BC0" w:rsidRPr="0049316A" w:rsidRDefault="00373BC0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841B16D" w14:textId="7A32571C" w:rsidR="00A4642D" w:rsidRPr="00A4642D" w:rsidRDefault="00A4642D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sz w:val="22"/>
                <w:szCs w:val="22"/>
              </w:rP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5B40668E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C.F.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</w:t>
            </w:r>
          </w:p>
          <w:p w14:paraId="50AB4C1F" w14:textId="10AB8089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nato/a a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(prov.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 il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E6EBE78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69428BD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residente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CEBAE95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48954E63" w14:textId="2C4773DB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in qualità di:</w:t>
            </w:r>
          </w:p>
          <w:p w14:paraId="4C34624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2ED1803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A56EC4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A56EC4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legale rappresentante/titolare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7CBF0214" w14:textId="1BE8D46D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E2A16F7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6BFB50C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A56EC4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A56EC4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procuratore generale/speciale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439169E5" w14:textId="3FBFD281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FB715C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985C8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A56EC4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A56EC4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altro (specificare)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3C231EF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A685EE6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Partita IVA: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0D5D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Codice Fiscale: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8CD5BD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con sede legale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94991C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66ABE70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e-mail: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8189041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di posta elettronica certificata (PEC):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62BE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Numero telefono: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21017C8B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</w:p>
          <w:p w14:paraId="5113ADD2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B003C82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A4642D" w:rsidRPr="00713814" w14:paraId="30E36155" w14:textId="77777777" w:rsidTr="00A419CA">
        <w:tc>
          <w:tcPr>
            <w:tcW w:w="4395" w:type="dxa"/>
          </w:tcPr>
          <w:p w14:paraId="4B3CBD91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74414A06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07C1CD08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A4642D" w:rsidRPr="00713814" w14:paraId="7EEB7B4C" w14:textId="77777777" w:rsidTr="00A419CA">
        <w:tc>
          <w:tcPr>
            <w:tcW w:w="4395" w:type="dxa"/>
          </w:tcPr>
          <w:p w14:paraId="1E19C0EA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</w:p>
        </w:tc>
        <w:tc>
          <w:tcPr>
            <w:tcW w:w="850" w:type="dxa"/>
          </w:tcPr>
          <w:p w14:paraId="5D0A8BF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A8CDC8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  <w:tr w:rsidR="00A4642D" w:rsidRPr="00F64768" w14:paraId="779881E4" w14:textId="77777777" w:rsidTr="00A419CA">
        <w:tc>
          <w:tcPr>
            <w:tcW w:w="4395" w:type="dxa"/>
          </w:tcPr>
          <w:p w14:paraId="2AE60660" w14:textId="6AC8A263" w:rsidR="00A4642D" w:rsidRPr="008A7DF8" w:rsidRDefault="006A199B" w:rsidP="008A7DF8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an der Marktrecherche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eingeleitet vom Institut für Wirtschaftsförderung 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zum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weck der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D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irektvergabe </w:t>
            </w:r>
            <w:r w:rsidRPr="006A199B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für die technische Unterstützung für die Planung und 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>K</w:t>
            </w:r>
            <w:r w:rsidRPr="006A199B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ostenschätzung des 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>T</w:t>
            </w:r>
            <w:r w:rsidRPr="006A199B">
              <w:rPr>
                <w:rFonts w:ascii="Arial Narrow" w:hAnsi="Arial Narrow"/>
                <w:bCs/>
                <w:sz w:val="22"/>
                <w:szCs w:val="22"/>
                <w:lang w:val="de-DE"/>
              </w:rPr>
              <w:t>alentcenters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>,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A4642D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teilnehmen zu wollen und erklärt, die Voraussetzungen, welche im Art. 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>4</w:t>
            </w:r>
            <w:r w:rsidR="00A4642D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der Bekanntmachung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Prot. </w:t>
            </w:r>
            <w:r w:rsidR="008A7DF8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>Nr.</w:t>
            </w:r>
            <w:r w:rsidR="00A4642D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A56EC4" w:rsidRPr="00A56EC4">
              <w:rPr>
                <w:rFonts w:ascii="Arial Narrow" w:hAnsi="Arial Narrow"/>
                <w:bCs/>
                <w:sz w:val="22"/>
                <w:szCs w:val="22"/>
                <w:lang w:val="de-DE"/>
              </w:rPr>
              <w:t>2401</w:t>
            </w:r>
            <w:r w:rsidR="00A4642D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vom </w:t>
            </w:r>
            <w:r w:rsidR="00A56EC4">
              <w:rPr>
                <w:rFonts w:ascii="Arial Narrow" w:hAnsi="Arial Narrow"/>
                <w:bCs/>
                <w:sz w:val="22"/>
                <w:szCs w:val="22"/>
                <w:lang w:val="it-IT"/>
              </w:rPr>
              <w:t>01.07.2021</w:t>
            </w:r>
            <w:r w:rsidR="00A56EC4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bookmarkStart w:id="3" w:name="_GoBack"/>
            <w:bookmarkEnd w:id="3"/>
            <w:r w:rsidR="00A4642D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558F5CC7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7E71834" w14:textId="381A1D97" w:rsidR="00A4642D" w:rsidRPr="008A7DF8" w:rsidRDefault="00A4642D" w:rsidP="00A4642D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voler partecipare all’indagine di mercato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promossa </w:t>
            </w:r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dell’Istituto per la promozione dello sviluppo </w:t>
            </w:r>
            <w:r w:rsidR="008A7DF8">
              <w:rPr>
                <w:rFonts w:ascii="Arial Narrow" w:hAnsi="Arial Narrow"/>
                <w:sz w:val="22"/>
                <w:szCs w:val="22"/>
              </w:rPr>
              <w:t xml:space="preserve">economico, </w:t>
            </w:r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finalizzata all’affidamento diretto per il supporto tecnico per la progettazione e la stima dei costi del </w:t>
            </w:r>
            <w:r w:rsidR="004150E6">
              <w:rPr>
                <w:rFonts w:ascii="Arial Narrow" w:hAnsi="Arial Narrow"/>
                <w:sz w:val="22"/>
                <w:szCs w:val="22"/>
              </w:rPr>
              <w:t>T</w:t>
            </w:r>
            <w:r w:rsidR="004150E6" w:rsidRPr="004150E6">
              <w:rPr>
                <w:rFonts w:ascii="Arial Narrow" w:hAnsi="Arial Narrow"/>
                <w:sz w:val="22"/>
                <w:szCs w:val="22"/>
              </w:rPr>
              <w:t>alentcenter</w:t>
            </w:r>
            <w:r w:rsidR="004150E6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8A7DF8"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prendere atto dei requisiti richiesti all’art. </w:t>
            </w:r>
            <w:r w:rsidR="006A199B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del avviso di indagine di mercato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prot. n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. </w:t>
            </w:r>
            <w:r w:rsidR="00A56EC4">
              <w:rPr>
                <w:rFonts w:ascii="Arial Narrow" w:hAnsi="Arial Narrow"/>
                <w:bCs/>
                <w:sz w:val="22"/>
                <w:szCs w:val="22"/>
                <w:lang w:val="it-IT"/>
              </w:rPr>
              <w:t>2401</w:t>
            </w:r>
            <w:r w:rsidR="0049316A"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dd. </w:t>
            </w:r>
            <w:r w:rsidR="00A56EC4">
              <w:rPr>
                <w:rFonts w:ascii="Arial Narrow" w:hAnsi="Arial Narrow"/>
                <w:bCs/>
                <w:sz w:val="22"/>
                <w:szCs w:val="22"/>
                <w:lang w:val="it-IT"/>
              </w:rPr>
              <w:t>01.07.2021</w:t>
            </w:r>
            <w:r w:rsidR="00522263"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>.</w:t>
            </w:r>
          </w:p>
        </w:tc>
      </w:tr>
      <w:tr w:rsidR="00A4642D" w:rsidRPr="00F64768" w14:paraId="571B417B" w14:textId="77777777" w:rsidTr="00A419CA">
        <w:tc>
          <w:tcPr>
            <w:tcW w:w="4395" w:type="dxa"/>
          </w:tcPr>
          <w:p w14:paraId="30BC0389" w14:textId="77777777" w:rsidR="00A4642D" w:rsidRPr="00A4642D" w:rsidRDefault="00A4642D" w:rsidP="00A419CA">
            <w:pPr>
              <w:pStyle w:val="sche3"/>
              <w:tabs>
                <w:tab w:val="left" w:pos="426"/>
              </w:tabs>
              <w:spacing w:line="240" w:lineRule="exact"/>
              <w:rPr>
                <w:rFonts w:ascii="Arial Narrow" w:hAnsi="Arial Narrow"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7E0746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8DED196" w14:textId="77777777" w:rsidR="00A4642D" w:rsidRPr="00A4642D" w:rsidRDefault="00A4642D" w:rsidP="00A419CA">
            <w:pPr>
              <w:pStyle w:val="Default"/>
              <w:ind w:right="57"/>
              <w:jc w:val="both"/>
              <w:rPr>
                <w:rFonts w:ascii="Arial Narrow" w:hAnsi="Arial Narrow" w:cs="Arial"/>
                <w:strike/>
                <w:color w:val="auto"/>
                <w:sz w:val="22"/>
                <w:szCs w:val="22"/>
              </w:rPr>
            </w:pPr>
          </w:p>
        </w:tc>
      </w:tr>
      <w:tr w:rsidR="00A4642D" w:rsidRPr="00713814" w14:paraId="685C0BDF" w14:textId="77777777" w:rsidTr="00A419CA">
        <w:tc>
          <w:tcPr>
            <w:tcW w:w="4395" w:type="dxa"/>
          </w:tcPr>
          <w:p w14:paraId="4BABEB4B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Der gesetzliche Vertreter / der Bevollmächtigte</w:t>
            </w:r>
          </w:p>
          <w:p w14:paraId="1D6E6D65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30678AAB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0F3F86D5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13246283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Il legale rappresentante / il procuratore</w:t>
            </w:r>
          </w:p>
          <w:p w14:paraId="75E3F9D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5F51E3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(sottoscritto con firma digitale)</w:t>
            </w:r>
          </w:p>
          <w:p w14:paraId="67955EA0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D466F76" w14:textId="77777777" w:rsidR="00B33887" w:rsidRDefault="00B33887"/>
    <w:sectPr w:rsidR="00B33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B"/>
    <w:rsid w:val="000D4160"/>
    <w:rsid w:val="002E6AEB"/>
    <w:rsid w:val="00373BC0"/>
    <w:rsid w:val="003A2BEA"/>
    <w:rsid w:val="004150E6"/>
    <w:rsid w:val="0049316A"/>
    <w:rsid w:val="004A0D68"/>
    <w:rsid w:val="00512AEF"/>
    <w:rsid w:val="00522263"/>
    <w:rsid w:val="0059355B"/>
    <w:rsid w:val="006A199B"/>
    <w:rsid w:val="008A7DF8"/>
    <w:rsid w:val="00A4642D"/>
    <w:rsid w:val="00A56EC4"/>
    <w:rsid w:val="00B33887"/>
    <w:rsid w:val="00E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E404B7F"/>
  <w15:chartTrackingRefBased/>
  <w15:docId w15:val="{D04477C3-077A-4F9E-AA99-166229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42D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A46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A4642D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A4642D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4642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A4642D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4642D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A4642D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7CharCarattere">
    <w:name w:val="Carattere7 Char Carattere"/>
    <w:basedOn w:val="Normale"/>
    <w:rsid w:val="00A4642D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Crepaz Martha</dc:creator>
  <cp:keywords/>
  <dc:description/>
  <cp:lastModifiedBy>Crepaz Martha</cp:lastModifiedBy>
  <cp:revision>14</cp:revision>
  <cp:lastPrinted>2020-10-08T09:11:00Z</cp:lastPrinted>
  <dcterms:created xsi:type="dcterms:W3CDTF">2020-10-08T08:38:00Z</dcterms:created>
  <dcterms:modified xsi:type="dcterms:W3CDTF">2021-07-01T06:53:00Z</dcterms:modified>
</cp:coreProperties>
</file>